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77F7" w14:textId="7D415CED" w:rsidR="005C14C5" w:rsidRPr="00251100" w:rsidRDefault="005C14C5" w:rsidP="00405AF2">
      <w:pPr>
        <w:pStyle w:val="Heading1"/>
        <w:numPr>
          <w:ilvl w:val="0"/>
          <w:numId w:val="0"/>
        </w:numPr>
      </w:pPr>
      <w:bookmarkStart w:id="0" w:name="_Toc85537471"/>
      <w:bookmarkStart w:id="1" w:name="_Toc90031392"/>
      <w:bookmarkStart w:id="2" w:name="_Hlk87863177"/>
      <w:r>
        <w:t xml:space="preserve">Section 3 </w:t>
      </w:r>
      <w:r w:rsidR="00604163">
        <w:t xml:space="preserve">(Part 75) </w:t>
      </w:r>
      <w:r>
        <w:t>Compliance report Form</w:t>
      </w:r>
      <w:bookmarkEnd w:id="0"/>
      <w:r>
        <w:t xml:space="preserve"> </w:t>
      </w:r>
      <w:bookmarkEnd w:id="1"/>
    </w:p>
    <w:bookmarkEnd w:id="2"/>
    <w:p w14:paraId="65BBFDF8" w14:textId="07A4A395" w:rsidR="005C14C5" w:rsidRPr="00F808C6" w:rsidRDefault="005C14C5" w:rsidP="005C14C5">
      <w:pPr>
        <w:tabs>
          <w:tab w:val="right" w:leader="dot" w:pos="9350"/>
        </w:tabs>
        <w:spacing w:before="120"/>
        <w:jc w:val="left"/>
        <w:rPr>
          <w:rFonts w:cs="Calibri (Body)"/>
          <w:b/>
          <w:bCs/>
          <w:caps/>
          <w:noProof/>
          <w:color w:val="67A2B7"/>
        </w:rPr>
      </w:pPr>
      <w:r w:rsidRPr="00042FF3">
        <w:rPr>
          <w:rFonts w:cs="Calibri (Body)"/>
          <w:b/>
          <w:bCs/>
          <w:caps/>
          <w:noProof/>
          <w:color w:val="67A2B7"/>
        </w:rPr>
        <w:t xml:space="preserve">Part i: </w:t>
      </w:r>
      <w:r w:rsidR="00691E29">
        <w:rPr>
          <w:rFonts w:cs="Calibri (Body)"/>
          <w:b/>
          <w:bCs/>
          <w:caps/>
          <w:noProof/>
          <w:color w:val="67A2B7"/>
        </w:rPr>
        <w:t>Status Project</w:t>
      </w:r>
    </w:p>
    <w:p w14:paraId="58E5CABC" w14:textId="2208352E" w:rsidR="00691E29" w:rsidRDefault="005C14C5" w:rsidP="00C2607A">
      <w:pPr>
        <w:tabs>
          <w:tab w:val="right" w:leader="underscore" w:pos="8640"/>
        </w:tabs>
        <w:jc w:val="left"/>
        <w:rPr>
          <w:noProof/>
        </w:rPr>
      </w:pPr>
      <w:r w:rsidRPr="00042FF3">
        <w:rPr>
          <w:noProof/>
        </w:rPr>
        <w:t xml:space="preserve">Report </w:t>
      </w:r>
      <w:r w:rsidR="00691E29">
        <w:rPr>
          <w:noProof/>
        </w:rPr>
        <w:t># - Project Status – Section 3 (Part 75):</w:t>
      </w:r>
      <w:r w:rsidR="00604163" w:rsidRPr="00C2607A">
        <w:rPr>
          <w:rStyle w:val="FootnoteReference"/>
          <w:noProof/>
          <w:sz w:val="24"/>
          <w:szCs w:val="22"/>
        </w:rPr>
        <w:footnoteReference w:customMarkFollows="1" w:id="1"/>
        <w:t>*</w:t>
      </w:r>
      <w:r w:rsidR="00F42C85">
        <w:rPr>
          <w:noProof/>
        </w:rPr>
        <w:tab/>
      </w:r>
    </w:p>
    <w:p w14:paraId="4A51D959" w14:textId="1A746E96" w:rsidR="00691E29" w:rsidRDefault="00691E29" w:rsidP="00C2607A">
      <w:pPr>
        <w:tabs>
          <w:tab w:val="right" w:leader="underscore" w:pos="8640"/>
        </w:tabs>
        <w:jc w:val="left"/>
        <w:rPr>
          <w:noProof/>
        </w:rPr>
      </w:pPr>
      <w:r>
        <w:rPr>
          <w:noProof/>
        </w:rPr>
        <w:t>Report Year</w:t>
      </w:r>
      <w:r w:rsidR="002C74E7">
        <w:rPr>
          <w:noProof/>
        </w:rPr>
        <w:t xml:space="preserve"> (YYYY):</w:t>
      </w:r>
      <w:r w:rsidR="005B18ED">
        <w:rPr>
          <w:noProof/>
        </w:rPr>
        <w:t>*</w:t>
      </w:r>
      <w:r w:rsidR="00F42C85">
        <w:rPr>
          <w:noProof/>
        </w:rPr>
        <w:tab/>
      </w:r>
    </w:p>
    <w:p w14:paraId="777B8DC1" w14:textId="7FC33F03" w:rsidR="00F42C85" w:rsidRPr="00604163" w:rsidRDefault="002C74E7" w:rsidP="00C2607A">
      <w:pPr>
        <w:shd w:val="clear" w:color="auto" w:fill="FFFFFF"/>
        <w:tabs>
          <w:tab w:val="right" w:leader="underscore" w:pos="8640"/>
        </w:tabs>
        <w:spacing w:after="0" w:line="240" w:lineRule="auto"/>
        <w:textAlignment w:val="center"/>
        <w:rPr>
          <w:noProof/>
          <w:szCs w:val="22"/>
        </w:rPr>
      </w:pPr>
      <w:r w:rsidRPr="00604163">
        <w:rPr>
          <w:noProof/>
          <w:szCs w:val="22"/>
        </w:rPr>
        <w:t>Period of Time Report Covers:</w:t>
      </w:r>
      <w:r w:rsidR="005B18ED" w:rsidRPr="00C2607A">
        <w:rPr>
          <w:noProof/>
          <w:szCs w:val="22"/>
        </w:rPr>
        <w:t>*</w:t>
      </w:r>
    </w:p>
    <w:p w14:paraId="23BD83E5" w14:textId="562CCEAA" w:rsidR="00F42C85" w:rsidRPr="00C2607A" w:rsidRDefault="00E832E4" w:rsidP="00C2607A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  <w:sdt>
        <w:sdtPr>
          <w:rPr>
            <w:lang w:bidi="en-US"/>
          </w:rPr>
          <w:id w:val="198681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 w:rsidRPr="00042FF3">
        <w:rPr>
          <w:lang w:bidi="en-US"/>
        </w:rPr>
        <w:t xml:space="preserve"> </w:t>
      </w:r>
      <w:r w:rsidR="00F42C85" w:rsidRPr="00C2607A">
        <w:rPr>
          <w:rFonts w:ascii="Open Sans" w:eastAsia="Times New Roman" w:hAnsi="Open Sans" w:cs="Open Sans"/>
          <w:szCs w:val="22"/>
        </w:rPr>
        <w:t xml:space="preserve">January 1 </w:t>
      </w:r>
      <w:r w:rsidR="00604163" w:rsidRPr="00C2607A">
        <w:rPr>
          <w:rFonts w:ascii="Open Sans" w:eastAsia="Times New Roman" w:hAnsi="Open Sans" w:cs="Open Sans"/>
          <w:szCs w:val="22"/>
        </w:rPr>
        <w:t>–</w:t>
      </w:r>
      <w:r w:rsidR="00F42C85" w:rsidRPr="00C2607A">
        <w:rPr>
          <w:rFonts w:ascii="Open Sans" w:eastAsia="Times New Roman" w:hAnsi="Open Sans" w:cs="Open Sans"/>
          <w:szCs w:val="22"/>
        </w:rPr>
        <w:t xml:space="preserve"> </w:t>
      </w:r>
      <w:r w:rsidR="00604163" w:rsidRPr="00C2607A">
        <w:rPr>
          <w:rFonts w:ascii="Open Sans" w:eastAsia="Times New Roman" w:hAnsi="Open Sans" w:cs="Open Sans"/>
          <w:szCs w:val="22"/>
        </w:rPr>
        <w:t>March 31</w:t>
      </w:r>
    </w:p>
    <w:p w14:paraId="3879B285" w14:textId="13A4C2EA" w:rsidR="00F42C85" w:rsidRPr="00C2607A" w:rsidRDefault="00E832E4" w:rsidP="00C2607A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  <w:sdt>
        <w:sdtPr>
          <w:rPr>
            <w:lang w:bidi="en-US"/>
          </w:rPr>
          <w:id w:val="9235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 w:rsidRPr="00042FF3">
        <w:rPr>
          <w:lang w:bidi="en-US"/>
        </w:rPr>
        <w:t xml:space="preserve"> </w:t>
      </w:r>
      <w:r w:rsidR="00604163" w:rsidRPr="00C2607A">
        <w:rPr>
          <w:rFonts w:ascii="Open Sans" w:eastAsia="Times New Roman" w:hAnsi="Open Sans" w:cs="Open Sans"/>
          <w:szCs w:val="22"/>
        </w:rPr>
        <w:t>April 1 – June 30</w:t>
      </w:r>
    </w:p>
    <w:p w14:paraId="2A868618" w14:textId="3ED3B707" w:rsidR="00604163" w:rsidRPr="00C2607A" w:rsidRDefault="00E832E4" w:rsidP="00C2607A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  <w:sdt>
        <w:sdtPr>
          <w:rPr>
            <w:lang w:bidi="en-US"/>
          </w:rPr>
          <w:id w:val="-1627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 w:rsidRPr="00042FF3">
        <w:rPr>
          <w:lang w:bidi="en-US"/>
        </w:rPr>
        <w:t xml:space="preserve"> </w:t>
      </w:r>
      <w:r w:rsidR="00604163" w:rsidRPr="00C2607A">
        <w:rPr>
          <w:rFonts w:ascii="Open Sans" w:eastAsia="Times New Roman" w:hAnsi="Open Sans" w:cs="Open Sans"/>
          <w:szCs w:val="22"/>
        </w:rPr>
        <w:t>July 1 – September 30</w:t>
      </w:r>
    </w:p>
    <w:p w14:paraId="7AF58F9B" w14:textId="1D064D74" w:rsidR="00604163" w:rsidRPr="00C2607A" w:rsidRDefault="00E832E4" w:rsidP="00C2607A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  <w:sdt>
        <w:sdtPr>
          <w:rPr>
            <w:lang w:bidi="en-US"/>
          </w:rPr>
          <w:id w:val="-143451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 w:rsidRPr="00042FF3">
        <w:rPr>
          <w:lang w:bidi="en-US"/>
        </w:rPr>
        <w:t xml:space="preserve"> </w:t>
      </w:r>
      <w:r w:rsidR="00604163" w:rsidRPr="00C2607A">
        <w:rPr>
          <w:rFonts w:ascii="Open Sans" w:eastAsia="Times New Roman" w:hAnsi="Open Sans" w:cs="Open Sans"/>
          <w:szCs w:val="22"/>
        </w:rPr>
        <w:t>October 1 – December 31</w:t>
      </w:r>
    </w:p>
    <w:p w14:paraId="2FC2795A" w14:textId="750E6559" w:rsidR="00F42C85" w:rsidRPr="00C2607A" w:rsidRDefault="00E832E4" w:rsidP="00C2607A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  <w:sdt>
        <w:sdtPr>
          <w:rPr>
            <w:lang w:bidi="en-US"/>
          </w:rPr>
          <w:id w:val="102220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 w:rsidRPr="00042FF3">
        <w:rPr>
          <w:lang w:bidi="en-US"/>
        </w:rPr>
        <w:t xml:space="preserve"> </w:t>
      </w:r>
      <w:r w:rsidR="00F42C85" w:rsidRPr="00C2607A">
        <w:rPr>
          <w:rFonts w:ascii="Open Sans" w:eastAsia="Times New Roman" w:hAnsi="Open Sans" w:cs="Open Sans"/>
          <w:szCs w:val="22"/>
        </w:rPr>
        <w:t>Final Report</w:t>
      </w:r>
    </w:p>
    <w:p w14:paraId="4F18CBA4" w14:textId="77777777" w:rsidR="00F42C85" w:rsidRPr="00463D10" w:rsidRDefault="00F42C85" w:rsidP="00C2607A">
      <w:pPr>
        <w:shd w:val="clear" w:color="auto" w:fill="FFFFFF"/>
        <w:tabs>
          <w:tab w:val="right" w:leader="underscore" w:pos="8640"/>
        </w:tabs>
        <w:spacing w:after="0" w:line="240" w:lineRule="auto"/>
        <w:textAlignment w:val="center"/>
        <w:rPr>
          <w:rFonts w:ascii="Open Sans" w:eastAsia="Times New Roman" w:hAnsi="Open Sans" w:cs="Open Sans"/>
          <w:sz w:val="18"/>
          <w:szCs w:val="18"/>
        </w:rPr>
      </w:pPr>
    </w:p>
    <w:p w14:paraId="65ACAB1A" w14:textId="51D6459B" w:rsidR="002C74E7" w:rsidRDefault="00F42C85" w:rsidP="00C2607A">
      <w:pPr>
        <w:tabs>
          <w:tab w:val="right" w:leader="underscore" w:pos="8640"/>
        </w:tabs>
        <w:jc w:val="left"/>
        <w:rPr>
          <w:noProof/>
        </w:rPr>
      </w:pPr>
      <w:r>
        <w:rPr>
          <w:noProof/>
        </w:rPr>
        <w:t xml:space="preserve">Final Report End Date: </w:t>
      </w:r>
      <w:r>
        <w:rPr>
          <w:noProof/>
        </w:rPr>
        <w:tab/>
      </w:r>
    </w:p>
    <w:p w14:paraId="3EB4FF1A" w14:textId="141CC36F" w:rsidR="005C14C5" w:rsidRPr="00042FF3" w:rsidRDefault="005C14C5" w:rsidP="00C2607A">
      <w:pPr>
        <w:tabs>
          <w:tab w:val="right" w:leader="underscore" w:pos="8640"/>
        </w:tabs>
        <w:rPr>
          <w:rFonts w:cs="Calibri (Body)"/>
          <w:b/>
          <w:bCs/>
          <w:caps/>
          <w:noProof/>
          <w:color w:val="67A2B7"/>
        </w:rPr>
      </w:pPr>
      <w:bookmarkStart w:id="3" w:name="_Hlk88515364"/>
      <w:r w:rsidRPr="00042FF3">
        <w:rPr>
          <w:rFonts w:cs="Calibri (Body)"/>
          <w:b/>
          <w:bCs/>
          <w:caps/>
          <w:noProof/>
          <w:color w:val="67A2B7"/>
        </w:rPr>
        <w:t xml:space="preserve">Part ii: </w:t>
      </w:r>
      <w:r w:rsidR="00F42C85">
        <w:rPr>
          <w:rFonts w:cs="Calibri (Body)"/>
          <w:b/>
          <w:bCs/>
          <w:caps/>
          <w:noProof/>
          <w:color w:val="67A2B7"/>
        </w:rPr>
        <w:t>Section 3 Hours</w:t>
      </w:r>
      <w:r w:rsidRPr="00042FF3">
        <w:rPr>
          <w:rFonts w:cs="Calibri (Body)"/>
          <w:b/>
          <w:bCs/>
          <w:caps/>
          <w:noProof/>
          <w:color w:val="67A2B7"/>
        </w:rPr>
        <w:t xml:space="preserve"> </w:t>
      </w:r>
    </w:p>
    <w:bookmarkEnd w:id="3"/>
    <w:p w14:paraId="38B64190" w14:textId="00556415" w:rsidR="00F42C85" w:rsidRDefault="00F42C85" w:rsidP="00C2607A">
      <w:pPr>
        <w:tabs>
          <w:tab w:val="right" w:leader="underscore" w:pos="8640"/>
        </w:tabs>
        <w:rPr>
          <w:lang w:bidi="en-US"/>
        </w:rPr>
      </w:pPr>
      <w:r>
        <w:rPr>
          <w:lang w:bidi="en-US"/>
        </w:rPr>
        <w:t>Select the Activity:</w:t>
      </w:r>
      <w:r w:rsidR="005B18ED">
        <w:rPr>
          <w:lang w:bidi="en-US"/>
        </w:rPr>
        <w:t>*</w:t>
      </w:r>
      <w:r>
        <w:rPr>
          <w:lang w:bidi="en-US"/>
        </w:rPr>
        <w:t xml:space="preserve"> [See Dropdown List in Grants Management System]</w:t>
      </w:r>
    </w:p>
    <w:p w14:paraId="34F7A76E" w14:textId="44B0E774" w:rsidR="00F42C85" w:rsidRDefault="00F42C85" w:rsidP="00C2607A">
      <w:pPr>
        <w:tabs>
          <w:tab w:val="right" w:leader="underscore" w:pos="8640"/>
        </w:tabs>
        <w:rPr>
          <w:lang w:bidi="en-US"/>
        </w:rPr>
      </w:pPr>
      <w:r>
        <w:rPr>
          <w:lang w:bidi="en-US"/>
        </w:rPr>
        <w:t>Identify the Activity, Street Address:</w:t>
      </w:r>
      <w:r>
        <w:rPr>
          <w:lang w:bidi="en-US"/>
        </w:rPr>
        <w:tab/>
      </w:r>
    </w:p>
    <w:p w14:paraId="02150952" w14:textId="51AC2854" w:rsidR="00F42C85" w:rsidRDefault="00F42C85" w:rsidP="00C2607A">
      <w:pPr>
        <w:tabs>
          <w:tab w:val="right" w:leader="underscore" w:pos="8640"/>
        </w:tabs>
        <w:rPr>
          <w:lang w:bidi="en-US"/>
        </w:rPr>
      </w:pPr>
      <w:r>
        <w:rPr>
          <w:lang w:bidi="en-US"/>
        </w:rPr>
        <w:t>Identify the Activity Address, City:</w:t>
      </w:r>
      <w:r>
        <w:rPr>
          <w:lang w:bidi="en-US"/>
        </w:rPr>
        <w:tab/>
      </w:r>
    </w:p>
    <w:p w14:paraId="4831CCD8" w14:textId="5493FA87" w:rsidR="00F42C85" w:rsidRDefault="00F42C85" w:rsidP="00C2607A">
      <w:pPr>
        <w:tabs>
          <w:tab w:val="right" w:leader="underscore" w:pos="8640"/>
        </w:tabs>
        <w:rPr>
          <w:lang w:bidi="en-US"/>
        </w:rPr>
      </w:pPr>
      <w:r>
        <w:rPr>
          <w:lang w:bidi="en-US"/>
        </w:rPr>
        <w:t>Identify the Activity Address, State:</w:t>
      </w:r>
      <w:r>
        <w:rPr>
          <w:lang w:bidi="en-US"/>
        </w:rPr>
        <w:tab/>
      </w:r>
    </w:p>
    <w:p w14:paraId="7A15AC97" w14:textId="4BFEE8FB" w:rsidR="00F42C85" w:rsidRDefault="00F42C85" w:rsidP="00C2607A">
      <w:pPr>
        <w:tabs>
          <w:tab w:val="right" w:leader="underscore" w:pos="8640"/>
        </w:tabs>
        <w:rPr>
          <w:lang w:bidi="en-US"/>
        </w:rPr>
      </w:pPr>
      <w:r w:rsidRPr="00F42C85">
        <w:rPr>
          <w:lang w:bidi="en-US"/>
        </w:rPr>
        <w:t>Identify the Activity Address, Zip Code</w:t>
      </w:r>
      <w:r>
        <w:rPr>
          <w:lang w:bidi="en-US"/>
        </w:rPr>
        <w:t>:</w:t>
      </w:r>
      <w:r>
        <w:rPr>
          <w:lang w:bidi="en-US"/>
        </w:rPr>
        <w:tab/>
      </w:r>
    </w:p>
    <w:p w14:paraId="40AB5865" w14:textId="70293593" w:rsidR="005C14C5" w:rsidRDefault="00F42C85" w:rsidP="00C2607A">
      <w:pPr>
        <w:tabs>
          <w:tab w:val="right" w:leader="underscore" w:pos="8640"/>
        </w:tabs>
        <w:rPr>
          <w:lang w:bidi="en-US"/>
        </w:rPr>
      </w:pPr>
      <w:r w:rsidRPr="00F42C85">
        <w:rPr>
          <w:lang w:bidi="en-US"/>
        </w:rPr>
        <w:t>Total Labor Hours during the reporting period:</w:t>
      </w:r>
      <w:r w:rsidR="00604163">
        <w:rPr>
          <w:lang w:bidi="en-US"/>
        </w:rPr>
        <w:t>*</w:t>
      </w:r>
      <w:r w:rsidRPr="00F42C85" w:rsidDel="00F42C85">
        <w:rPr>
          <w:lang w:bidi="en-US"/>
        </w:rPr>
        <w:t xml:space="preserve"> </w:t>
      </w:r>
      <w:r>
        <w:rPr>
          <w:lang w:bidi="en-US"/>
        </w:rPr>
        <w:tab/>
      </w:r>
    </w:p>
    <w:p w14:paraId="08094145" w14:textId="22DBB8C3" w:rsidR="00F42C85" w:rsidRDefault="00F42C85" w:rsidP="00C2607A">
      <w:pPr>
        <w:tabs>
          <w:tab w:val="right" w:leader="underscore" w:pos="8640"/>
        </w:tabs>
        <w:rPr>
          <w:lang w:bidi="en-US"/>
        </w:rPr>
      </w:pPr>
      <w:r w:rsidRPr="00F42C85">
        <w:rPr>
          <w:lang w:bidi="en-US"/>
        </w:rPr>
        <w:t>Section 3 Labor Hours during the reporting period:</w:t>
      </w:r>
      <w:r w:rsidR="00604163">
        <w:rPr>
          <w:lang w:bidi="en-US"/>
        </w:rPr>
        <w:t>*</w:t>
      </w:r>
      <w:r>
        <w:rPr>
          <w:lang w:bidi="en-US"/>
        </w:rPr>
        <w:tab/>
      </w:r>
    </w:p>
    <w:p w14:paraId="441A5A5F" w14:textId="624BCCA1" w:rsidR="00F42C85" w:rsidRDefault="00F42C85" w:rsidP="00C2607A">
      <w:pPr>
        <w:tabs>
          <w:tab w:val="right" w:leader="underscore" w:pos="8640"/>
        </w:tabs>
        <w:rPr>
          <w:lang w:bidi="en-US"/>
        </w:rPr>
      </w:pPr>
      <w:r w:rsidRPr="00F42C85">
        <w:rPr>
          <w:lang w:bidi="en-US"/>
        </w:rPr>
        <w:t>Target Section 3 Labor Hours during the reporting period:</w:t>
      </w:r>
      <w:r w:rsidR="00604163">
        <w:rPr>
          <w:lang w:bidi="en-US"/>
        </w:rPr>
        <w:t>*</w:t>
      </w:r>
      <w:r>
        <w:rPr>
          <w:lang w:bidi="en-US"/>
        </w:rPr>
        <w:tab/>
      </w:r>
    </w:p>
    <w:p w14:paraId="45D6067A" w14:textId="10F63ABF" w:rsidR="00F42C85" w:rsidRPr="00042FF3" w:rsidRDefault="00F42C85" w:rsidP="00C2607A">
      <w:pPr>
        <w:tabs>
          <w:tab w:val="right" w:leader="underscore" w:pos="8640"/>
        </w:tabs>
        <w:rPr>
          <w:lang w:bidi="en-US"/>
        </w:rPr>
      </w:pPr>
      <w:r w:rsidRPr="00C2607A">
        <w:rPr>
          <w:b/>
          <w:bCs/>
          <w:lang w:bidi="en-US"/>
        </w:rPr>
        <w:t>UPLOAD:</w:t>
      </w:r>
      <w:r w:rsidR="00604163">
        <w:rPr>
          <w:b/>
          <w:bCs/>
          <w:lang w:bidi="en-US"/>
        </w:rPr>
        <w:t>*</w:t>
      </w:r>
      <w:r w:rsidRPr="00F42C85">
        <w:rPr>
          <w:lang w:bidi="en-US"/>
        </w:rPr>
        <w:t xml:space="preserve"> Certification Forms and Entity Tracking Spreadsheet(s)</w:t>
      </w:r>
    </w:p>
    <w:p w14:paraId="6D874EFB" w14:textId="044D653A" w:rsidR="005C14C5" w:rsidRPr="00042FF3" w:rsidRDefault="005C14C5" w:rsidP="00C2607A">
      <w:pPr>
        <w:tabs>
          <w:tab w:val="right" w:leader="underscore" w:pos="8640"/>
        </w:tabs>
        <w:rPr>
          <w:lang w:bidi="en-US"/>
        </w:rPr>
      </w:pPr>
      <w:r w:rsidRPr="00042FF3">
        <w:rPr>
          <w:rFonts w:cs="Calibri (Body)"/>
          <w:b/>
          <w:bCs/>
          <w:caps/>
          <w:noProof/>
          <w:color w:val="67A2B7"/>
        </w:rPr>
        <w:t xml:space="preserve">Part III: </w:t>
      </w:r>
      <w:r w:rsidR="00F42C85">
        <w:rPr>
          <w:rFonts w:cs="Calibri (Body)"/>
          <w:b/>
          <w:bCs/>
          <w:caps/>
          <w:noProof/>
          <w:color w:val="67A2B7"/>
        </w:rPr>
        <w:t>Section 3 Efforts Taken</w:t>
      </w:r>
    </w:p>
    <w:p w14:paraId="33C17B97" w14:textId="056C7E93" w:rsidR="00F42C85" w:rsidRPr="00042FF3" w:rsidRDefault="00F42C85" w:rsidP="00C2607A">
      <w:pPr>
        <w:tabs>
          <w:tab w:val="right" w:leader="underscore" w:pos="8640"/>
        </w:tabs>
        <w:rPr>
          <w:lang w:bidi="en-US"/>
        </w:rPr>
      </w:pPr>
      <w:r w:rsidRPr="00C2607A">
        <w:rPr>
          <w:b/>
          <w:bCs/>
          <w:lang w:bidi="en-US"/>
        </w:rPr>
        <w:t>Identify the efforts taken during the reporting period to be in compliance with Section 3 (24 CFR Part 75):</w:t>
      </w:r>
      <w:r w:rsidR="00604163">
        <w:rPr>
          <w:b/>
          <w:bCs/>
          <w:lang w:bidi="en-US"/>
        </w:rPr>
        <w:t>*</w:t>
      </w:r>
      <w:r w:rsidRPr="00C2607A">
        <w:rPr>
          <w:b/>
          <w:bCs/>
          <w:lang w:bidi="en-US"/>
        </w:rPr>
        <w:t xml:space="preserve"> </w:t>
      </w:r>
      <w:r w:rsidRPr="00F42C85">
        <w:rPr>
          <w:lang w:bidi="en-US"/>
        </w:rPr>
        <w:t>(check all that apply</w:t>
      </w:r>
      <w:r>
        <w:rPr>
          <w:lang w:bidi="en-US"/>
        </w:rPr>
        <w:t>)</w:t>
      </w:r>
    </w:p>
    <w:p w14:paraId="11B0EA5D" w14:textId="67C5CEF0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169960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C85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</w:t>
      </w:r>
      <w:r w:rsidR="00F42C85">
        <w:rPr>
          <w:lang w:bidi="en-US"/>
        </w:rPr>
        <w:tab/>
      </w:r>
      <w:r w:rsidR="005C14C5" w:rsidRPr="00042FF3">
        <w:rPr>
          <w:lang w:bidi="en-US"/>
        </w:rPr>
        <w:t xml:space="preserve">Engage in outreach efforts to generate job </w:t>
      </w:r>
      <w:r w:rsidR="005C14C5">
        <w:rPr>
          <w:lang w:bidi="en-US"/>
        </w:rPr>
        <w:t>a</w:t>
      </w:r>
      <w:r w:rsidR="005C14C5" w:rsidRPr="00042FF3">
        <w:rPr>
          <w:lang w:bidi="en-US"/>
        </w:rPr>
        <w:t xml:space="preserve">pplicants who are </w:t>
      </w:r>
      <w:r w:rsidR="005C14C5">
        <w:rPr>
          <w:lang w:bidi="en-US"/>
        </w:rPr>
        <w:t>targeted Section 3 worker</w:t>
      </w:r>
      <w:r w:rsidR="005C14C5" w:rsidRPr="00042FF3">
        <w:rPr>
          <w:lang w:bidi="en-US"/>
        </w:rPr>
        <w:t>s</w:t>
      </w:r>
      <w:r w:rsidR="00776EC6">
        <w:rPr>
          <w:lang w:bidi="en-US"/>
        </w:rPr>
        <w:t>.</w:t>
      </w:r>
    </w:p>
    <w:p w14:paraId="4B1BBDFD" w14:textId="5FF24316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57157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Provide training or apprenticeship opportunities</w:t>
      </w:r>
      <w:r w:rsidR="00776EC6">
        <w:rPr>
          <w:lang w:bidi="en-US"/>
        </w:rPr>
        <w:t>.</w:t>
      </w:r>
    </w:p>
    <w:p w14:paraId="02546257" w14:textId="6C048BF7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28470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Provide technical assistance to help Section 3 workers compete for jobs (e.g., resume assistance, coaching)</w:t>
      </w:r>
      <w:r w:rsidR="00776EC6">
        <w:rPr>
          <w:lang w:bidi="en-US"/>
        </w:rPr>
        <w:t>.</w:t>
      </w:r>
    </w:p>
    <w:p w14:paraId="7A4D4565" w14:textId="057A6EEE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128827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Provide or connect Section 3 workers with assistance in seeking employment including drafting resumes, preparing for interviews, and finding job opportunities connecting residents to job placement services</w:t>
      </w:r>
      <w:r w:rsidR="00776EC6">
        <w:rPr>
          <w:lang w:bidi="en-US"/>
        </w:rPr>
        <w:t>.</w:t>
      </w:r>
    </w:p>
    <w:p w14:paraId="016C30D4" w14:textId="44FE5F07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165803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Hold one or more job fairs</w:t>
      </w:r>
      <w:r w:rsidR="00776EC6">
        <w:rPr>
          <w:lang w:bidi="en-US"/>
        </w:rPr>
        <w:t>.</w:t>
      </w:r>
    </w:p>
    <w:p w14:paraId="2E99E63F" w14:textId="6D905CB7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112875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Provide or refer Section 3 workers to services supporting work readiness and retention (e.g., work readiness activities, interview clothing, test fees, transportation, childcare)</w:t>
      </w:r>
      <w:r w:rsidR="00776EC6">
        <w:rPr>
          <w:lang w:bidi="en-US"/>
        </w:rPr>
        <w:t>.</w:t>
      </w:r>
    </w:p>
    <w:p w14:paraId="6122BF53" w14:textId="5641DC21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76515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Provide assistance to apply for</w:t>
      </w:r>
      <w:r w:rsidR="005C14C5">
        <w:rPr>
          <w:lang w:bidi="en-US"/>
        </w:rPr>
        <w:t xml:space="preserve">, </w:t>
      </w:r>
      <w:r w:rsidR="005C14C5" w:rsidRPr="00042FF3">
        <w:rPr>
          <w:lang w:bidi="en-US"/>
        </w:rPr>
        <w:t>or attend</w:t>
      </w:r>
      <w:r w:rsidR="005C14C5">
        <w:rPr>
          <w:lang w:bidi="en-US"/>
        </w:rPr>
        <w:t>,</w:t>
      </w:r>
      <w:r w:rsidR="005C14C5" w:rsidRPr="00042FF3">
        <w:rPr>
          <w:lang w:bidi="en-US"/>
        </w:rPr>
        <w:t xml:space="preserve"> community college, a four-year educational institution, vocational</w:t>
      </w:r>
      <w:r w:rsidR="005C14C5">
        <w:rPr>
          <w:lang w:bidi="en-US"/>
        </w:rPr>
        <w:t xml:space="preserve">, or </w:t>
      </w:r>
      <w:r w:rsidR="005C14C5" w:rsidRPr="00042FF3">
        <w:rPr>
          <w:lang w:bidi="en-US"/>
        </w:rPr>
        <w:t>technical training</w:t>
      </w:r>
      <w:r w:rsidR="00776EC6">
        <w:rPr>
          <w:lang w:bidi="en-US"/>
        </w:rPr>
        <w:t>.</w:t>
      </w:r>
    </w:p>
    <w:p w14:paraId="0D12C097" w14:textId="37A6BD5F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1272970601"/>
          <w:placeholder>
            <w:docPart w:val="A913B73E43144438862392994551CBFA"/>
          </w:placeholder>
          <w:showingPlcHdr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Assist Section 3 workers to obtain financial literacy training and coaching</w:t>
      </w:r>
      <w:r w:rsidR="00776EC6">
        <w:rPr>
          <w:lang w:bidi="en-US"/>
        </w:rPr>
        <w:t>.</w:t>
      </w:r>
    </w:p>
    <w:p w14:paraId="23730C2B" w14:textId="5264F015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207789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Engage in outreach efforts to identify and secure bids from Section 3 business concerns</w:t>
      </w:r>
      <w:r w:rsidR="00776EC6">
        <w:rPr>
          <w:lang w:bidi="en-US"/>
        </w:rPr>
        <w:t>.</w:t>
      </w:r>
    </w:p>
    <w:p w14:paraId="0FA680A7" w14:textId="055B2B5A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158475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Provide technical assistance to help Section 3 business concerns understand and bid on contracts</w:t>
      </w:r>
      <w:r w:rsidR="00776EC6">
        <w:rPr>
          <w:lang w:bidi="en-US"/>
        </w:rPr>
        <w:t>.</w:t>
      </w:r>
    </w:p>
    <w:p w14:paraId="01A22E89" w14:textId="159AC762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126992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Divide contracts into smaller jobs to facilitate participation by Section 3 business concerns</w:t>
      </w:r>
      <w:r w:rsidR="00776EC6">
        <w:rPr>
          <w:lang w:bidi="en-US"/>
        </w:rPr>
        <w:t>.</w:t>
      </w:r>
    </w:p>
    <w:p w14:paraId="45DFE329" w14:textId="6DDFAA1B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3973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Provide bonding assistance, guarant</w:t>
      </w:r>
      <w:r w:rsidR="005C14C5">
        <w:rPr>
          <w:lang w:bidi="en-US"/>
        </w:rPr>
        <w:t>e</w:t>
      </w:r>
      <w:r w:rsidR="005C14C5" w:rsidRPr="00042FF3">
        <w:rPr>
          <w:lang w:bidi="en-US"/>
        </w:rPr>
        <w:t>es, or other efforts to support viable bids from Section 3 business concerns</w:t>
      </w:r>
      <w:r w:rsidR="00776EC6">
        <w:rPr>
          <w:lang w:bidi="en-US"/>
        </w:rPr>
        <w:t>.</w:t>
      </w:r>
    </w:p>
    <w:p w14:paraId="391A67E0" w14:textId="388DADCB" w:rsidR="005C14C5" w:rsidRPr="00042FF3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24230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4C5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Promote </w:t>
      </w:r>
      <w:r w:rsidR="005C14C5">
        <w:rPr>
          <w:lang w:bidi="en-US"/>
        </w:rPr>
        <w:t xml:space="preserve">the </w:t>
      </w:r>
      <w:r w:rsidR="005C14C5" w:rsidRPr="00042FF3">
        <w:rPr>
          <w:lang w:bidi="en-US"/>
        </w:rPr>
        <w:t>use of business registries designed to create opportunities for disadvantaged and small businesses</w:t>
      </w:r>
      <w:r w:rsidR="00776EC6">
        <w:rPr>
          <w:lang w:bidi="en-US"/>
        </w:rPr>
        <w:t>.</w:t>
      </w:r>
    </w:p>
    <w:p w14:paraId="450FC25C" w14:textId="7A855B9E" w:rsidR="005C14C5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82428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C85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5C14C5" w:rsidRPr="00042FF3">
        <w:rPr>
          <w:lang w:bidi="en-US"/>
        </w:rPr>
        <w:t xml:space="preserve"> Outreach, engagement, or referrals with the state one-stop system as defined in Section 121(e)(2) of the Workforce Innovation and Opportunity Act</w:t>
      </w:r>
      <w:r w:rsidR="00776EC6">
        <w:rPr>
          <w:lang w:bidi="en-US"/>
        </w:rPr>
        <w:t>.</w:t>
      </w:r>
    </w:p>
    <w:p w14:paraId="7A836779" w14:textId="3D4155C3" w:rsidR="00F42C85" w:rsidRDefault="00E832E4" w:rsidP="00C2607A">
      <w:pPr>
        <w:tabs>
          <w:tab w:val="right" w:leader="underscore" w:pos="8640"/>
        </w:tabs>
        <w:ind w:left="720"/>
        <w:rPr>
          <w:lang w:bidi="en-US"/>
        </w:rPr>
      </w:pPr>
      <w:sdt>
        <w:sdtPr>
          <w:rPr>
            <w:lang w:bidi="en-US"/>
          </w:rPr>
          <w:id w:val="-160973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C85">
            <w:rPr>
              <w:rFonts w:ascii="MS Gothic" w:eastAsia="MS Gothic" w:hAnsi="MS Gothic" w:hint="eastAsia"/>
              <w:lang w:bidi="en-US"/>
            </w:rPr>
            <w:t>☐</w:t>
          </w:r>
        </w:sdtContent>
      </w:sdt>
      <w:r w:rsidR="00F42C85" w:rsidRPr="00042FF3">
        <w:rPr>
          <w:lang w:bidi="en-US"/>
        </w:rPr>
        <w:t xml:space="preserve"> </w:t>
      </w:r>
      <w:r w:rsidR="00F42C85" w:rsidRPr="00F42C85">
        <w:rPr>
          <w:lang w:bidi="en-US"/>
        </w:rPr>
        <w:t>No efforts were taken during the reporting period</w:t>
      </w:r>
      <w:r w:rsidR="00F42C85">
        <w:rPr>
          <w:lang w:bidi="en-US"/>
        </w:rPr>
        <w:t>.</w:t>
      </w:r>
    </w:p>
    <w:p w14:paraId="0E83E24D" w14:textId="06A6C340" w:rsidR="00F42C85" w:rsidRDefault="00F42C85" w:rsidP="00C2607A">
      <w:pPr>
        <w:tabs>
          <w:tab w:val="right" w:leader="underscore" w:pos="8640"/>
        </w:tabs>
        <w:rPr>
          <w:lang w:bidi="en-US"/>
        </w:rPr>
      </w:pPr>
      <w:r w:rsidRPr="00C2607A">
        <w:rPr>
          <w:b/>
          <w:bCs/>
          <w:lang w:bidi="en-US"/>
        </w:rPr>
        <w:t>UPLOAD:</w:t>
      </w:r>
      <w:r w:rsidRPr="00F42C85">
        <w:rPr>
          <w:lang w:bidi="en-US"/>
        </w:rPr>
        <w:t xml:space="preserve"> Documentation demonstrating the efforts taken to be in compliance with Section (24 CFR Part 75), if applicable</w:t>
      </w:r>
      <w:r>
        <w:rPr>
          <w:lang w:bidi="en-US"/>
        </w:rPr>
        <w:t>.</w:t>
      </w:r>
    </w:p>
    <w:p w14:paraId="08A00FED" w14:textId="106E3070" w:rsidR="005C14C5" w:rsidRDefault="00F42C85" w:rsidP="00C2607A">
      <w:pPr>
        <w:tabs>
          <w:tab w:val="right" w:leader="underscore" w:pos="8640"/>
        </w:tabs>
      </w:pPr>
      <w:r w:rsidRPr="00C2607A">
        <w:rPr>
          <w:b/>
          <w:bCs/>
        </w:rPr>
        <w:lastRenderedPageBreak/>
        <w:t>Notes</w:t>
      </w:r>
      <w:r>
        <w:t xml:space="preserve"> (Is there any additional information regarding the above information (e.g., efforts, achievements, or obstacles?):</w:t>
      </w:r>
    </w:p>
    <w:tbl>
      <w:tblPr>
        <w:tblStyle w:val="TableGrid3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F42C85" w:rsidRPr="00042FF3" w14:paraId="565CCF1B" w14:textId="77777777" w:rsidTr="00C2607A">
        <w:tc>
          <w:tcPr>
            <w:tcW w:w="9355" w:type="dxa"/>
            <w:shd w:val="clear" w:color="auto" w:fill="FFF2CC"/>
          </w:tcPr>
          <w:p w14:paraId="0876F334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  <w:tr w:rsidR="00F42C85" w:rsidRPr="00042FF3" w14:paraId="3945AF77" w14:textId="77777777" w:rsidTr="00C2607A">
        <w:tc>
          <w:tcPr>
            <w:tcW w:w="9355" w:type="dxa"/>
            <w:shd w:val="clear" w:color="auto" w:fill="FFF2CC"/>
          </w:tcPr>
          <w:p w14:paraId="41822802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  <w:tr w:rsidR="00F42C85" w:rsidRPr="00042FF3" w14:paraId="7DE7A068" w14:textId="77777777" w:rsidTr="00C2607A">
        <w:tc>
          <w:tcPr>
            <w:tcW w:w="9355" w:type="dxa"/>
            <w:shd w:val="clear" w:color="auto" w:fill="FFF2CC"/>
          </w:tcPr>
          <w:p w14:paraId="416940CC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  <w:tr w:rsidR="00F42C85" w:rsidRPr="00042FF3" w14:paraId="6D9E4281" w14:textId="77777777" w:rsidTr="00C2607A">
        <w:tc>
          <w:tcPr>
            <w:tcW w:w="9355" w:type="dxa"/>
            <w:shd w:val="clear" w:color="auto" w:fill="FFF2CC"/>
          </w:tcPr>
          <w:p w14:paraId="3A01AEDE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  <w:tr w:rsidR="00F42C85" w:rsidRPr="00042FF3" w14:paraId="63C4E668" w14:textId="77777777" w:rsidTr="00C2607A">
        <w:tc>
          <w:tcPr>
            <w:tcW w:w="9355" w:type="dxa"/>
            <w:shd w:val="clear" w:color="auto" w:fill="FFF2CC"/>
          </w:tcPr>
          <w:p w14:paraId="6B6A301E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  <w:tr w:rsidR="00F42C85" w:rsidRPr="00042FF3" w14:paraId="7E7B5ED7" w14:textId="77777777" w:rsidTr="00C2607A">
        <w:tc>
          <w:tcPr>
            <w:tcW w:w="9355" w:type="dxa"/>
            <w:shd w:val="clear" w:color="auto" w:fill="FFF2CC"/>
          </w:tcPr>
          <w:p w14:paraId="13C81932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  <w:tr w:rsidR="00F42C85" w:rsidRPr="00042FF3" w14:paraId="32F9B266" w14:textId="77777777" w:rsidTr="00C2607A">
        <w:tc>
          <w:tcPr>
            <w:tcW w:w="9355" w:type="dxa"/>
            <w:shd w:val="clear" w:color="auto" w:fill="FFF2CC"/>
          </w:tcPr>
          <w:p w14:paraId="5DF2497A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  <w:tr w:rsidR="00F42C85" w:rsidRPr="00042FF3" w14:paraId="4E1B1CAA" w14:textId="77777777" w:rsidTr="00C2607A">
        <w:tc>
          <w:tcPr>
            <w:tcW w:w="9355" w:type="dxa"/>
            <w:shd w:val="clear" w:color="auto" w:fill="FFF2CC"/>
          </w:tcPr>
          <w:p w14:paraId="303DCE2B" w14:textId="77777777" w:rsidR="00F42C85" w:rsidRPr="00042FF3" w:rsidRDefault="00F42C85" w:rsidP="00C2607A">
            <w:pPr>
              <w:widowControl w:val="0"/>
              <w:tabs>
                <w:tab w:val="right" w:leader="underscore" w:pos="8640"/>
              </w:tabs>
              <w:autoSpaceDE w:val="0"/>
              <w:autoSpaceDN w:val="0"/>
              <w:spacing w:before="60" w:after="60" w:line="240" w:lineRule="auto"/>
              <w:jc w:val="left"/>
              <w:rPr>
                <w:rFonts w:eastAsia="Century Gothic"/>
                <w:lang w:bidi="en-US"/>
              </w:rPr>
            </w:pPr>
          </w:p>
        </w:tc>
      </w:tr>
    </w:tbl>
    <w:p w14:paraId="4072A028" w14:textId="77777777" w:rsidR="00F42C85" w:rsidRDefault="00F42C85" w:rsidP="00C2607A">
      <w:pPr>
        <w:tabs>
          <w:tab w:val="right" w:leader="underscore" w:pos="8640"/>
        </w:tabs>
      </w:pPr>
    </w:p>
    <w:p w14:paraId="7F8FBC07" w14:textId="1F86A0C2" w:rsidR="005C14C5" w:rsidRDefault="005C14C5" w:rsidP="00C2607A">
      <w:pPr>
        <w:tabs>
          <w:tab w:val="right" w:leader="underscore" w:pos="8640"/>
        </w:tabs>
        <w:rPr>
          <w:rFonts w:cs="Calibri (Body)"/>
          <w:b/>
          <w:bCs/>
          <w:caps/>
          <w:noProof/>
          <w:color w:val="67A2B7"/>
        </w:rPr>
      </w:pPr>
      <w:r w:rsidRPr="00042FF3">
        <w:rPr>
          <w:rFonts w:cs="Calibri (Body)"/>
          <w:b/>
          <w:bCs/>
          <w:caps/>
          <w:noProof/>
          <w:color w:val="67A2B7"/>
        </w:rPr>
        <w:t xml:space="preserve">Part </w:t>
      </w:r>
      <w:r>
        <w:rPr>
          <w:rFonts w:cs="Calibri (Body)"/>
          <w:b/>
          <w:bCs/>
          <w:caps/>
          <w:noProof/>
          <w:color w:val="67A2B7"/>
        </w:rPr>
        <w:t>I</w:t>
      </w:r>
      <w:r w:rsidRPr="00042FF3">
        <w:rPr>
          <w:rFonts w:cs="Calibri (Body)"/>
          <w:b/>
          <w:bCs/>
          <w:caps/>
          <w:noProof/>
          <w:color w:val="67A2B7"/>
        </w:rPr>
        <w:t xml:space="preserve">V: </w:t>
      </w:r>
      <w:r w:rsidR="00F42C85">
        <w:rPr>
          <w:rFonts w:cs="Calibri (Body)"/>
          <w:b/>
          <w:bCs/>
          <w:caps/>
          <w:noProof/>
          <w:color w:val="67A2B7"/>
        </w:rPr>
        <w:t>Certification</w:t>
      </w:r>
      <w:r w:rsidR="00F42C85" w:rsidRPr="00042FF3">
        <w:rPr>
          <w:rFonts w:cs="Calibri (Body)"/>
          <w:b/>
          <w:bCs/>
          <w:caps/>
          <w:noProof/>
          <w:color w:val="67A2B7"/>
        </w:rPr>
        <w:t xml:space="preserve"> </w:t>
      </w:r>
    </w:p>
    <w:p w14:paraId="772E0A07" w14:textId="310DB7E2" w:rsidR="00F42C85" w:rsidRDefault="00F42C85" w:rsidP="00C2607A">
      <w:pPr>
        <w:tabs>
          <w:tab w:val="right" w:leader="underscore" w:pos="8640"/>
        </w:tabs>
      </w:pPr>
      <w:r w:rsidRPr="00C2607A">
        <w:rPr>
          <w:b/>
          <w:bCs/>
        </w:rPr>
        <w:t>Certification:</w:t>
      </w:r>
      <w:r>
        <w:t xml:space="preserve"> </w:t>
      </w:r>
      <w:r w:rsidRPr="00F42C85">
        <w:t>I certify that, to the best of my knowledge, the provided information is true and accurate. I also certify that I am the authorized official to submit such information on behalf of the entity who has entered into an agreement with the Department or that I have the authority to execute this form on behalf of the authorized official and can submit proof of such authorization upon request.</w:t>
      </w:r>
    </w:p>
    <w:p w14:paraId="765427C6" w14:textId="567B8930" w:rsidR="00F42C85" w:rsidRDefault="00F42C85">
      <w:pPr>
        <w:tabs>
          <w:tab w:val="right" w:leader="underscore" w:pos="8640"/>
        </w:tabs>
      </w:pPr>
      <w:r w:rsidRPr="00C2607A">
        <w:rPr>
          <w:b/>
          <w:bCs/>
        </w:rPr>
        <w:t>Electronic Signature</w:t>
      </w:r>
      <w:r>
        <w:t>:</w:t>
      </w:r>
      <w:r w:rsidR="00604163">
        <w:t>*</w:t>
      </w:r>
      <w:r>
        <w:t xml:space="preserve"> </w:t>
      </w:r>
      <w:r>
        <w:tab/>
      </w:r>
    </w:p>
    <w:p w14:paraId="5C4ACB7B" w14:textId="70AB01A1" w:rsidR="00604163" w:rsidRDefault="00E832E4" w:rsidP="00C2607A">
      <w:pPr>
        <w:tabs>
          <w:tab w:val="right" w:leader="underscore" w:pos="8640"/>
        </w:tabs>
      </w:pPr>
      <w:sdt>
        <w:sdtPr>
          <w:rPr>
            <w:lang w:bidi="en-US"/>
          </w:rPr>
          <w:id w:val="72858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>
        <w:rPr>
          <w:lang w:bidi="en-US"/>
        </w:rPr>
        <w:t xml:space="preserve"> </w:t>
      </w:r>
      <w:r w:rsidR="00604163" w:rsidRPr="00604163">
        <w:rPr>
          <w:lang w:bidi="en-US"/>
        </w:rPr>
        <w:t>By checking this box, I agree to the above certification.</w:t>
      </w:r>
    </w:p>
    <w:p w14:paraId="71BC0E3F" w14:textId="77777777" w:rsidR="00604163" w:rsidRDefault="00604163" w:rsidP="00604163">
      <w:pPr>
        <w:tabs>
          <w:tab w:val="right" w:leader="underscore" w:pos="8640"/>
        </w:tabs>
        <w:rPr>
          <w:rFonts w:cs="Calibri (Body)"/>
          <w:b/>
          <w:bCs/>
          <w:caps/>
          <w:noProof/>
          <w:color w:val="67A2B7"/>
        </w:rPr>
      </w:pPr>
      <w:r w:rsidRPr="00042FF3">
        <w:rPr>
          <w:rFonts w:cs="Calibri (Body)"/>
          <w:b/>
          <w:bCs/>
          <w:caps/>
          <w:noProof/>
          <w:color w:val="67A2B7"/>
        </w:rPr>
        <w:t xml:space="preserve">Part V: </w:t>
      </w:r>
      <w:r>
        <w:rPr>
          <w:rFonts w:cs="Calibri (Body)"/>
          <w:b/>
          <w:bCs/>
          <w:caps/>
          <w:noProof/>
          <w:color w:val="67A2B7"/>
        </w:rPr>
        <w:t>Form completion</w:t>
      </w:r>
    </w:p>
    <w:p w14:paraId="64DC6C27" w14:textId="21749421" w:rsidR="00F42C85" w:rsidRPr="00C2607A" w:rsidRDefault="00604163">
      <w:r w:rsidRPr="00C2607A">
        <w:t>Is the Project Status - Section 3 (Part 75) form complete and ready for submission?*</w:t>
      </w:r>
    </w:p>
    <w:p w14:paraId="03DEE28D" w14:textId="6FBD9709" w:rsidR="00604163" w:rsidRPr="006652FB" w:rsidRDefault="00E832E4" w:rsidP="00604163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  <w:sdt>
        <w:sdtPr>
          <w:rPr>
            <w:lang w:bidi="en-US"/>
          </w:rPr>
          <w:id w:val="-169437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 w:rsidRPr="00042FF3">
        <w:rPr>
          <w:lang w:bidi="en-US"/>
        </w:rPr>
        <w:t xml:space="preserve"> </w:t>
      </w:r>
      <w:r w:rsidR="00604163">
        <w:rPr>
          <w:rFonts w:ascii="Open Sans" w:eastAsia="Times New Roman" w:hAnsi="Open Sans" w:cs="Open Sans"/>
          <w:szCs w:val="22"/>
        </w:rPr>
        <w:t>Yes</w:t>
      </w:r>
    </w:p>
    <w:p w14:paraId="621C0414" w14:textId="0DD5C912" w:rsidR="001232A0" w:rsidRDefault="00E832E4" w:rsidP="00604163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  <w:sdt>
        <w:sdtPr>
          <w:rPr>
            <w:lang w:bidi="en-US"/>
          </w:rPr>
          <w:id w:val="163859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163" w:rsidRPr="00042FF3">
            <w:rPr>
              <w:rFonts w:ascii="Segoe UI Symbol" w:hAnsi="Segoe UI Symbol" w:cs="Segoe UI Symbol"/>
              <w:lang w:bidi="en-US"/>
            </w:rPr>
            <w:t>☐</w:t>
          </w:r>
        </w:sdtContent>
      </w:sdt>
      <w:r w:rsidR="00604163" w:rsidRPr="00042FF3">
        <w:rPr>
          <w:lang w:bidi="en-US"/>
        </w:rPr>
        <w:t xml:space="preserve"> </w:t>
      </w:r>
      <w:r w:rsidR="00604163">
        <w:rPr>
          <w:rFonts w:ascii="Open Sans" w:eastAsia="Times New Roman" w:hAnsi="Open Sans" w:cs="Open Sans"/>
          <w:szCs w:val="22"/>
        </w:rPr>
        <w:t>No</w:t>
      </w:r>
    </w:p>
    <w:p w14:paraId="5D8F7E7F" w14:textId="64F4A880" w:rsidR="00604163" w:rsidRDefault="00604163" w:rsidP="00604163">
      <w:pPr>
        <w:shd w:val="clear" w:color="auto" w:fill="FFFFFF"/>
        <w:tabs>
          <w:tab w:val="right" w:leader="underscore" w:pos="8640"/>
        </w:tabs>
        <w:spacing w:after="0" w:line="240" w:lineRule="auto"/>
        <w:ind w:left="720"/>
        <w:jc w:val="left"/>
        <w:rPr>
          <w:rFonts w:ascii="Open Sans" w:eastAsia="Times New Roman" w:hAnsi="Open Sans" w:cs="Open Sans"/>
          <w:szCs w:val="22"/>
        </w:rPr>
      </w:pPr>
    </w:p>
    <w:p w14:paraId="18F11297" w14:textId="5079D3C8" w:rsidR="00604163" w:rsidRPr="00604163" w:rsidRDefault="00604163" w:rsidP="00C2607A">
      <w:pPr>
        <w:shd w:val="clear" w:color="auto" w:fill="FFFFFF"/>
        <w:tabs>
          <w:tab w:val="right" w:leader="underscore" w:pos="8640"/>
        </w:tabs>
        <w:spacing w:after="0" w:line="240" w:lineRule="auto"/>
        <w:jc w:val="left"/>
      </w:pPr>
      <w:r w:rsidRPr="00C2607A">
        <w:t>Date of Completion</w:t>
      </w:r>
      <w:r>
        <w:t>:*</w:t>
      </w:r>
      <w:r>
        <w:tab/>
      </w:r>
    </w:p>
    <w:sectPr w:rsidR="00604163" w:rsidRPr="00604163" w:rsidSect="00E832E4">
      <w:headerReference w:type="default" r:id="rId11"/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5B44" w14:textId="77777777" w:rsidR="006A1403" w:rsidRDefault="006A1403" w:rsidP="001232A0">
      <w:pPr>
        <w:spacing w:after="0" w:line="240" w:lineRule="auto"/>
      </w:pPr>
      <w:r>
        <w:separator/>
      </w:r>
    </w:p>
  </w:endnote>
  <w:endnote w:type="continuationSeparator" w:id="0">
    <w:p w14:paraId="50891865" w14:textId="77777777" w:rsidR="006A1403" w:rsidRDefault="006A1403" w:rsidP="0012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Arial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512730"/>
      <w:docPartObj>
        <w:docPartGallery w:val="Page Numbers (Bottom of Page)"/>
        <w:docPartUnique/>
      </w:docPartObj>
    </w:sdtPr>
    <w:sdtEndPr>
      <w:rPr>
        <w:b/>
        <w:bCs/>
        <w:noProof/>
        <w:color w:val="FFFFFF" w:themeColor="background1"/>
      </w:rPr>
    </w:sdtEndPr>
    <w:sdtContent>
      <w:p w14:paraId="2067FEFF" w14:textId="77777777" w:rsidR="00E832E4" w:rsidRDefault="00E832E4" w:rsidP="00E832E4">
        <w:pPr>
          <w:pStyle w:val="Footer"/>
          <w:jc w:val="right"/>
          <w:rPr>
            <w:b/>
            <w:bCs/>
            <w:noProof/>
            <w:color w:val="FFFFFF" w:themeColor="background1"/>
          </w:rPr>
        </w:pPr>
        <w:r w:rsidRPr="00D15623">
          <w:rPr>
            <w:noProof/>
            <w:color w:val="FFFFFF" w:themeColor="background1"/>
          </w:rPr>
          <w:drawing>
            <wp:anchor distT="0" distB="0" distL="114300" distR="114300" simplePos="0" relativeHeight="251661312" behindDoc="1" locked="0" layoutInCell="1" allowOverlap="1" wp14:anchorId="50AE2DA4" wp14:editId="4519BE7A">
              <wp:simplePos x="0" y="0"/>
              <wp:positionH relativeFrom="page">
                <wp:posOffset>-21590</wp:posOffset>
              </wp:positionH>
              <wp:positionV relativeFrom="page">
                <wp:posOffset>9135745</wp:posOffset>
              </wp:positionV>
              <wp:extent cx="7779895" cy="931545"/>
              <wp:effectExtent l="0" t="0" r="0" b="1905"/>
              <wp:wrapNone/>
              <wp:docPr id="19" name="Pictur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9895" cy="931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52CB1">
          <w:rPr>
            <w:b/>
            <w:bCs/>
            <w:color w:val="FFFFFF" w:themeColor="background1"/>
          </w:rPr>
          <w:fldChar w:fldCharType="begin"/>
        </w:r>
        <w:r w:rsidRPr="00952CB1">
          <w:rPr>
            <w:b/>
            <w:bCs/>
            <w:color w:val="FFFFFF" w:themeColor="background1"/>
          </w:rPr>
          <w:instrText xml:space="preserve"> PAGE   \* MERGEFORMAT </w:instrText>
        </w:r>
        <w:r w:rsidRPr="00952CB1">
          <w:rPr>
            <w:b/>
            <w:bCs/>
            <w:color w:val="FFFFFF" w:themeColor="background1"/>
          </w:rPr>
          <w:fldChar w:fldCharType="separate"/>
        </w:r>
        <w:r>
          <w:rPr>
            <w:b/>
            <w:bCs/>
            <w:color w:val="FFFFFF" w:themeColor="background1"/>
          </w:rPr>
          <w:t>1</w:t>
        </w:r>
        <w:r w:rsidRPr="00952CB1">
          <w:rPr>
            <w:b/>
            <w:bCs/>
            <w:noProof/>
            <w:color w:val="FFFFFF" w:themeColor="background1"/>
          </w:rPr>
          <w:fldChar w:fldCharType="end"/>
        </w:r>
      </w:p>
    </w:sdtContent>
  </w:sdt>
  <w:p w14:paraId="13D584F0" w14:textId="2044DBC3" w:rsidR="001232A0" w:rsidRDefault="001232A0">
    <w:pPr>
      <w:pStyle w:val="Footer"/>
    </w:pPr>
    <w:r w:rsidRPr="00D15623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0CAF9877" wp14:editId="4D383B01">
          <wp:simplePos x="0" y="0"/>
          <wp:positionH relativeFrom="page">
            <wp:posOffset>14868</wp:posOffset>
          </wp:positionH>
          <wp:positionV relativeFrom="page">
            <wp:align>bottom</wp:align>
          </wp:positionV>
          <wp:extent cx="7779895" cy="931545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89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156B" w14:textId="77777777" w:rsidR="006A1403" w:rsidRDefault="006A1403" w:rsidP="001232A0">
      <w:pPr>
        <w:spacing w:after="0" w:line="240" w:lineRule="auto"/>
      </w:pPr>
      <w:r>
        <w:separator/>
      </w:r>
    </w:p>
  </w:footnote>
  <w:footnote w:type="continuationSeparator" w:id="0">
    <w:p w14:paraId="0A24817A" w14:textId="77777777" w:rsidR="006A1403" w:rsidRDefault="006A1403" w:rsidP="001232A0">
      <w:pPr>
        <w:spacing w:after="0" w:line="240" w:lineRule="auto"/>
      </w:pPr>
      <w:r>
        <w:continuationSeparator/>
      </w:r>
    </w:p>
  </w:footnote>
  <w:footnote w:id="1">
    <w:p w14:paraId="0DDCC96C" w14:textId="7760FF04" w:rsidR="00604163" w:rsidRDefault="00604163">
      <w:pPr>
        <w:pStyle w:val="FootnoteText"/>
      </w:pPr>
      <w:r>
        <w:rPr>
          <w:rStyle w:val="FootnoteReference"/>
        </w:rPr>
        <w:t>*</w:t>
      </w:r>
      <w:r>
        <w:t xml:space="preserve"> Denotes a required field.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C42F" w14:textId="70C28EE0" w:rsidR="007E3A96" w:rsidRDefault="007E3A96" w:rsidP="006C0A98">
    <w:pPr>
      <w:pStyle w:val="Header"/>
      <w:ind w:left="6480"/>
    </w:pPr>
    <w:r>
      <w:rPr>
        <w:noProof/>
      </w:rPr>
      <w:drawing>
        <wp:inline distT="0" distB="0" distL="0" distR="0" wp14:anchorId="72F008B4" wp14:editId="7D8ADFCB">
          <wp:extent cx="1841500" cy="73152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2D89"/>
    <w:multiLevelType w:val="multilevel"/>
    <w:tmpl w:val="22A227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72A1377"/>
    <w:multiLevelType w:val="hybridMultilevel"/>
    <w:tmpl w:val="0232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C2049"/>
    <w:multiLevelType w:val="hybridMultilevel"/>
    <w:tmpl w:val="22C4080C"/>
    <w:lvl w:ilvl="0" w:tplc="EF2066E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025F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734C"/>
    <w:multiLevelType w:val="hybridMultilevel"/>
    <w:tmpl w:val="FFE81AE8"/>
    <w:lvl w:ilvl="0" w:tplc="ABD830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3375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49548">
    <w:abstractNumId w:val="0"/>
  </w:num>
  <w:num w:numId="2" w16cid:durableId="1836410318">
    <w:abstractNumId w:val="2"/>
  </w:num>
  <w:num w:numId="3" w16cid:durableId="428620164">
    <w:abstractNumId w:val="1"/>
  </w:num>
  <w:num w:numId="4" w16cid:durableId="251819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wNDa3MDE3MzUxMDRT0lEKTi0uzszPAykwrgUAPgH8JywAAAA="/>
  </w:docVars>
  <w:rsids>
    <w:rsidRoot w:val="001232A0"/>
    <w:rsid w:val="0011253C"/>
    <w:rsid w:val="001232A0"/>
    <w:rsid w:val="00186A88"/>
    <w:rsid w:val="002C2EF0"/>
    <w:rsid w:val="002C74E7"/>
    <w:rsid w:val="00351459"/>
    <w:rsid w:val="0038205E"/>
    <w:rsid w:val="00404E95"/>
    <w:rsid w:val="00405AF2"/>
    <w:rsid w:val="0059560C"/>
    <w:rsid w:val="005B18ED"/>
    <w:rsid w:val="005C14C5"/>
    <w:rsid w:val="005C67B1"/>
    <w:rsid w:val="00604163"/>
    <w:rsid w:val="00691E29"/>
    <w:rsid w:val="006A1403"/>
    <w:rsid w:val="006C0A98"/>
    <w:rsid w:val="00776EC6"/>
    <w:rsid w:val="007E3A96"/>
    <w:rsid w:val="007F7298"/>
    <w:rsid w:val="00864843"/>
    <w:rsid w:val="00910244"/>
    <w:rsid w:val="00A57AAB"/>
    <w:rsid w:val="00B53C8D"/>
    <w:rsid w:val="00C2607A"/>
    <w:rsid w:val="00C753DF"/>
    <w:rsid w:val="00E57A78"/>
    <w:rsid w:val="00E832E4"/>
    <w:rsid w:val="00F42C85"/>
    <w:rsid w:val="00FE50F8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DDD7"/>
  <w15:chartTrackingRefBased/>
  <w15:docId w15:val="{BC73C357-D794-4C6C-B066-38DC6250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C5"/>
    <w:pPr>
      <w:spacing w:after="240" w:line="264" w:lineRule="auto"/>
      <w:jc w:val="both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C5"/>
    <w:pPr>
      <w:keepNext/>
      <w:keepLines/>
      <w:numPr>
        <w:numId w:val="1"/>
      </w:numPr>
      <w:pBdr>
        <w:bottom w:val="single" w:sz="4" w:space="1" w:color="405C69"/>
      </w:pBdr>
      <w:spacing w:before="120" w:after="120"/>
      <w:ind w:left="576" w:hanging="576"/>
      <w:outlineLvl w:val="0"/>
    </w:pPr>
    <w:rPr>
      <w:rFonts w:eastAsiaTheme="majorEastAsia" w:cs="Times New Roman (Headings CS)"/>
      <w:b/>
      <w:bCs/>
      <w:caps/>
      <w:color w:val="025F80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4C5"/>
    <w:pPr>
      <w:keepNext/>
      <w:numPr>
        <w:ilvl w:val="1"/>
        <w:numId w:val="1"/>
      </w:numPr>
      <w:ind w:left="907" w:hanging="907"/>
      <w:outlineLvl w:val="1"/>
    </w:pPr>
    <w:rPr>
      <w:rFonts w:cs="Times New Roman (Body CS)"/>
      <w:b/>
      <w:bCs/>
      <w:caps/>
      <w:color w:val="67A2B7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4C5"/>
    <w:pPr>
      <w:keepNext/>
      <w:numPr>
        <w:ilvl w:val="2"/>
        <w:numId w:val="1"/>
      </w:numPr>
      <w:spacing w:before="120" w:after="120"/>
      <w:ind w:left="1051" w:hanging="1051"/>
      <w:outlineLvl w:val="2"/>
    </w:pPr>
    <w:rPr>
      <w:rFonts w:cs="Times New Roman (Body CS)"/>
      <w:b/>
      <w:bCs/>
      <w:caps/>
      <w:color w:val="025F80"/>
      <w:sz w:val="32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14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14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14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14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A0"/>
  </w:style>
  <w:style w:type="paragraph" w:styleId="Footer">
    <w:name w:val="footer"/>
    <w:basedOn w:val="Normal"/>
    <w:link w:val="FooterChar"/>
    <w:uiPriority w:val="99"/>
    <w:unhideWhenUsed/>
    <w:rsid w:val="0012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A0"/>
  </w:style>
  <w:style w:type="character" w:customStyle="1" w:styleId="Heading1Char">
    <w:name w:val="Heading 1 Char"/>
    <w:basedOn w:val="DefaultParagraphFont"/>
    <w:link w:val="Heading1"/>
    <w:uiPriority w:val="9"/>
    <w:rsid w:val="005C14C5"/>
    <w:rPr>
      <w:rFonts w:ascii="Arial" w:eastAsiaTheme="majorEastAsia" w:hAnsi="Arial" w:cs="Times New Roman (Headings CS)"/>
      <w:b/>
      <w:bCs/>
      <w:caps/>
      <w:color w:val="025F80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5C14C5"/>
    <w:rPr>
      <w:rFonts w:ascii="Arial" w:hAnsi="Arial" w:cs="Times New Roman (Body CS)"/>
      <w:b/>
      <w:bCs/>
      <w:caps/>
      <w:color w:val="67A2B7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C14C5"/>
    <w:rPr>
      <w:rFonts w:ascii="Arial" w:hAnsi="Arial" w:cs="Times New Roman (Body CS)"/>
      <w:b/>
      <w:bCs/>
      <w:caps/>
      <w:color w:val="025F80"/>
      <w:sz w:val="32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5C14C5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C14C5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C14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C14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Numbered List,Bulleted List"/>
    <w:basedOn w:val="Normal"/>
    <w:link w:val="ListParagraphChar"/>
    <w:uiPriority w:val="34"/>
    <w:qFormat/>
    <w:rsid w:val="005C14C5"/>
    <w:pPr>
      <w:numPr>
        <w:numId w:val="4"/>
      </w:numPr>
      <w:spacing w:beforeLines="20" w:before="48" w:afterLines="20" w:after="48"/>
      <w:contextualSpacing/>
      <w:jc w:val="left"/>
    </w:pPr>
    <w:rPr>
      <w:rFonts w:eastAsia="Times New Roman" w:cs="Times New Roman"/>
      <w:szCs w:val="22"/>
      <w:lang w:val="x-none" w:eastAsia="ja-JP"/>
    </w:rPr>
  </w:style>
  <w:style w:type="character" w:customStyle="1" w:styleId="ListParagraphChar">
    <w:name w:val="List Paragraph Char"/>
    <w:aliases w:val="Numbered List Char,Bulleted List Char"/>
    <w:link w:val="ListParagraph"/>
    <w:uiPriority w:val="34"/>
    <w:locked/>
    <w:rsid w:val="005C14C5"/>
    <w:rPr>
      <w:rFonts w:ascii="Arial" w:eastAsia="Times New Roman" w:hAnsi="Arial" w:cs="Times New Roman"/>
      <w:lang w:val="x-none" w:eastAsia="ja-JP"/>
    </w:rPr>
  </w:style>
  <w:style w:type="paragraph" w:customStyle="1" w:styleId="TableHeadings">
    <w:name w:val="Table Headings"/>
    <w:basedOn w:val="Normal"/>
    <w:qFormat/>
    <w:rsid w:val="005C14C5"/>
    <w:pPr>
      <w:tabs>
        <w:tab w:val="left" w:pos="2370"/>
        <w:tab w:val="center" w:pos="3894"/>
      </w:tabs>
      <w:spacing w:before="240"/>
      <w:jc w:val="center"/>
    </w:pPr>
    <w:rPr>
      <w:rFonts w:cstheme="minorHAnsi"/>
      <w:b/>
      <w:bCs/>
      <w:color w:val="FFFFFF" w:themeColor="background1"/>
      <w:sz w:val="24"/>
      <w:szCs w:val="24"/>
    </w:rPr>
  </w:style>
  <w:style w:type="paragraph" w:customStyle="1" w:styleId="BulletList">
    <w:name w:val="Bullet List"/>
    <w:basedOn w:val="ListParagraph"/>
    <w:link w:val="BulletListChar"/>
    <w:qFormat/>
    <w:rsid w:val="005C14C5"/>
    <w:pPr>
      <w:numPr>
        <w:numId w:val="2"/>
      </w:numPr>
      <w:spacing w:beforeLines="0" w:afterLines="0" w:after="192"/>
      <w:contextualSpacing w:val="0"/>
      <w:jc w:val="both"/>
    </w:pPr>
  </w:style>
  <w:style w:type="paragraph" w:customStyle="1" w:styleId="Numbers">
    <w:name w:val="Numbers"/>
    <w:basedOn w:val="ListParagraph"/>
    <w:qFormat/>
    <w:rsid w:val="005C14C5"/>
    <w:pPr>
      <w:spacing w:afterLines="80" w:after="192"/>
      <w:ind w:left="590" w:hanging="432"/>
      <w:contextualSpacing w:val="0"/>
      <w:jc w:val="both"/>
    </w:pPr>
    <w:rPr>
      <w:rFonts w:eastAsiaTheme="minorHAnsi" w:cs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5C1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4C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4C5"/>
    <w:rPr>
      <w:rFonts w:ascii="Arial" w:hAnsi="Arial" w:cs="Arial"/>
      <w:sz w:val="20"/>
      <w:szCs w:val="20"/>
    </w:rPr>
  </w:style>
  <w:style w:type="paragraph" w:styleId="BodyText">
    <w:name w:val="Body Text"/>
    <w:aliases w:val="Table Body Text"/>
    <w:basedOn w:val="Normal"/>
    <w:link w:val="BodyTextChar"/>
    <w:uiPriority w:val="1"/>
    <w:qFormat/>
    <w:rsid w:val="005C14C5"/>
    <w:pPr>
      <w:widowControl w:val="0"/>
      <w:autoSpaceDE w:val="0"/>
      <w:autoSpaceDN w:val="0"/>
      <w:spacing w:before="60" w:after="60" w:line="240" w:lineRule="auto"/>
      <w:jc w:val="left"/>
    </w:pPr>
    <w:rPr>
      <w:rFonts w:eastAsia="Century Gothic"/>
      <w:lang w:bidi="en-US"/>
    </w:rPr>
  </w:style>
  <w:style w:type="character" w:customStyle="1" w:styleId="BodyTextChar">
    <w:name w:val="Body Text Char"/>
    <w:aliases w:val="Table Body Text Char"/>
    <w:basedOn w:val="DefaultParagraphFont"/>
    <w:link w:val="BodyText"/>
    <w:uiPriority w:val="1"/>
    <w:rsid w:val="005C14C5"/>
    <w:rPr>
      <w:rFonts w:ascii="Arial" w:eastAsia="Century Gothic" w:hAnsi="Arial" w:cs="Arial"/>
      <w:szCs w:val="20"/>
      <w:lang w:bidi="en-US"/>
    </w:rPr>
  </w:style>
  <w:style w:type="paragraph" w:customStyle="1" w:styleId="Tableleft-sideheading">
    <w:name w:val="Table left-side heading"/>
    <w:basedOn w:val="BodyText"/>
    <w:link w:val="Tableleft-sideheadingChar"/>
    <w:qFormat/>
    <w:rsid w:val="005C14C5"/>
    <w:rPr>
      <w:b/>
      <w:bCs/>
      <w:color w:val="FFFFFF" w:themeColor="background1"/>
    </w:rPr>
  </w:style>
  <w:style w:type="character" w:customStyle="1" w:styleId="BulletListChar">
    <w:name w:val="Bullet List Char"/>
    <w:basedOn w:val="ListParagraphChar"/>
    <w:link w:val="BulletList"/>
    <w:rsid w:val="005C14C5"/>
    <w:rPr>
      <w:rFonts w:ascii="Arial" w:eastAsia="Times New Roman" w:hAnsi="Arial" w:cs="Times New Roman"/>
      <w:lang w:val="x-none" w:eastAsia="ja-JP"/>
    </w:rPr>
  </w:style>
  <w:style w:type="character" w:customStyle="1" w:styleId="Tableleft-sideheadingChar">
    <w:name w:val="Table left-side heading Char"/>
    <w:basedOn w:val="BodyTextChar"/>
    <w:link w:val="Tableleft-sideheading"/>
    <w:rsid w:val="005C14C5"/>
    <w:rPr>
      <w:rFonts w:ascii="Arial" w:eastAsia="Century Gothic" w:hAnsi="Arial" w:cs="Arial"/>
      <w:b/>
      <w:bCs/>
      <w:color w:val="FFFFFF" w:themeColor="background1"/>
      <w:szCs w:val="20"/>
      <w:lang w:bidi="en-US"/>
    </w:rPr>
  </w:style>
  <w:style w:type="table" w:customStyle="1" w:styleId="TableGrid3">
    <w:name w:val="Table Grid3"/>
    <w:basedOn w:val="TableNormal"/>
    <w:next w:val="TableGrid"/>
    <w:uiPriority w:val="39"/>
    <w:rsid w:val="005C14C5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2C85"/>
    <w:pPr>
      <w:pBdr>
        <w:bottom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2C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2C85"/>
    <w:pPr>
      <w:pBdr>
        <w:top w:val="single" w:sz="6" w:space="1" w:color="auto"/>
      </w:pBdr>
      <w:spacing w:after="0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2C85"/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16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16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163"/>
    <w:rPr>
      <w:vertAlign w:val="superscript"/>
    </w:rPr>
  </w:style>
  <w:style w:type="paragraph" w:styleId="Revision">
    <w:name w:val="Revision"/>
    <w:hidden/>
    <w:uiPriority w:val="99"/>
    <w:semiHidden/>
    <w:rsid w:val="0011253C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13B73E43144438862392994551C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6440-668F-4806-A43D-CD2D5719E74B}"/>
      </w:docPartPr>
      <w:docPartBody>
        <w:p w:rsidR="00D26B1F" w:rsidRDefault="00D26B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Arial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47"/>
    <w:rsid w:val="00240CF2"/>
    <w:rsid w:val="004C5E0D"/>
    <w:rsid w:val="00706947"/>
    <w:rsid w:val="0095648B"/>
    <w:rsid w:val="00D26B1F"/>
    <w:rsid w:val="00D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37031-5fec-47c4-a785-78112dc5ccae" xsi:nil="true"/>
    <lcf76f155ced4ddcb4097134ff3c332f xmlns="bd716989-da19-4ca4-9baa-c1dd083832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DFC1A798FC04D8E85D97733632877" ma:contentTypeVersion="14" ma:contentTypeDescription="Create a new document." ma:contentTypeScope="" ma:versionID="6d45361731bf399d2cfecca9312dc00a">
  <xsd:schema xmlns:xsd="http://www.w3.org/2001/XMLSchema" xmlns:xs="http://www.w3.org/2001/XMLSchema" xmlns:p="http://schemas.microsoft.com/office/2006/metadata/properties" xmlns:ns2="bd716989-da19-4ca4-9baa-c1dd083832f3" xmlns:ns3="ee037031-5fec-47c4-a785-78112dc5ccae" xmlns:ns4="45fbaab2-73cb-46d9-8966-2d8f7b0ebdd3" targetNamespace="http://schemas.microsoft.com/office/2006/metadata/properties" ma:root="true" ma:fieldsID="c0b41e9ce5128a618ddab807622983c9" ns2:_="" ns3:_="" ns4:_="">
    <xsd:import namespace="bd716989-da19-4ca4-9baa-c1dd083832f3"/>
    <xsd:import namespace="ee037031-5fec-47c4-a785-78112dc5ccae"/>
    <xsd:import namespace="45fbaab2-73cb-46d9-8966-2d8f7b0eb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16989-da19-4ca4-9baa-c1dd0838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715636-5993-4ebe-83f3-7faa3e7ae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37031-5fec-47c4-a785-78112dc5cca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8fdb8e-1c04-41ed-abdb-31884e80446c}" ma:internalName="TaxCatchAll" ma:showField="CatchAllData" ma:web="ee037031-5fec-47c4-a785-78112dc5c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baab2-73cb-46d9-8966-2d8f7b0ebd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6D341-BF66-4B7E-80DD-80D7A9674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3E32B-0AF1-4612-BE74-BD1F86D19189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ee037031-5fec-47c4-a785-78112dc5ccae"/>
    <ds:schemaRef ds:uri="http://schemas.openxmlformats.org/package/2006/metadata/core-properties"/>
    <ds:schemaRef ds:uri="45fbaab2-73cb-46d9-8966-2d8f7b0ebdd3"/>
    <ds:schemaRef ds:uri="bd716989-da19-4ca4-9baa-c1dd083832f3"/>
  </ds:schemaRefs>
</ds:datastoreItem>
</file>

<file path=customXml/itemProps3.xml><?xml version="1.0" encoding="utf-8"?>
<ds:datastoreItem xmlns:ds="http://schemas.openxmlformats.org/officeDocument/2006/customXml" ds:itemID="{E6800576-AB55-4658-B5B5-D99D1891F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16989-da19-4ca4-9baa-c1dd083832f3"/>
    <ds:schemaRef ds:uri="ee037031-5fec-47c4-a785-78112dc5ccae"/>
    <ds:schemaRef ds:uri="45fbaab2-73cb-46d9-8966-2d8f7b0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FB005-4792-4E5D-BFA9-6E20B6F7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Pryor</dc:creator>
  <cp:keywords/>
  <dc:description/>
  <cp:lastModifiedBy>Paola Villegas</cp:lastModifiedBy>
  <cp:revision>5</cp:revision>
  <dcterms:created xsi:type="dcterms:W3CDTF">2022-08-26T18:49:00Z</dcterms:created>
  <dcterms:modified xsi:type="dcterms:W3CDTF">2022-10-07T03:23:00Z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0x010100FADDFC1A798FC04D8E85D97733632877</vt:lpwstr>
  </property>
  <property fmtid="{D5CDD505-2E9C-101B-9397-08002B2CF9AE}" pid="3" name="MediaServiceImageTags">
    <vt:lpwstr/>
  </property>
</Properties>
</file>