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27F42" w14:textId="3985018E" w:rsidR="00961756" w:rsidRPr="00961756" w:rsidRDefault="00961756" w:rsidP="00961756">
      <w:pPr>
        <w:pStyle w:val="Heading1"/>
        <w:rPr>
          <w:sz w:val="36"/>
          <w:szCs w:val="18"/>
        </w:rPr>
      </w:pPr>
      <w:r w:rsidRPr="00961756">
        <w:rPr>
          <w:sz w:val="36"/>
          <w:szCs w:val="18"/>
        </w:rPr>
        <w:t>Certification of Completion of an Income Survey</w:t>
      </w:r>
    </w:p>
    <w:p w14:paraId="52F8F352" w14:textId="77777777" w:rsidR="00961756" w:rsidRDefault="00961756" w:rsidP="00961756">
      <w:pPr>
        <w:numPr>
          <w:ilvl w:val="12"/>
          <w:numId w:val="0"/>
        </w:numPr>
        <w:tabs>
          <w:tab w:val="center" w:pos="5040"/>
          <w:tab w:val="left" w:pos="5760"/>
          <w:tab w:val="left" w:pos="6480"/>
          <w:tab w:val="left" w:pos="7200"/>
          <w:tab w:val="left" w:pos="7920"/>
          <w:tab w:val="left" w:pos="8640"/>
          <w:tab w:val="left" w:pos="9360"/>
        </w:tabs>
        <w:rPr>
          <w:rFonts w:ascii="Arial" w:eastAsia="Times New Roman" w:hAnsi="Arial" w:cs="Arial"/>
          <w:b/>
          <w:i/>
          <w:iCs/>
          <w:color w:val="44546A" w:themeColor="text2"/>
        </w:rPr>
      </w:pPr>
    </w:p>
    <w:p w14:paraId="339B83CE" w14:textId="70492E8C" w:rsidR="00961756" w:rsidRDefault="00961756" w:rsidP="00961756">
      <w:pPr>
        <w:numPr>
          <w:ilvl w:val="12"/>
          <w:numId w:val="0"/>
        </w:numPr>
        <w:tabs>
          <w:tab w:val="center" w:pos="5040"/>
          <w:tab w:val="left" w:pos="5760"/>
          <w:tab w:val="left" w:pos="6480"/>
          <w:tab w:val="left" w:pos="7200"/>
          <w:tab w:val="left" w:pos="7920"/>
          <w:tab w:val="left" w:pos="8640"/>
          <w:tab w:val="left" w:pos="9360"/>
        </w:tabs>
        <w:rPr>
          <w:rFonts w:cstheme="minorHAnsi"/>
        </w:rPr>
      </w:pPr>
      <w:r w:rsidRPr="00961756">
        <w:rPr>
          <w:rFonts w:cstheme="minorHAnsi"/>
          <w:b/>
          <w:bCs/>
        </w:rPr>
        <w:t>INSTRUCTIONS:</w:t>
      </w:r>
      <w:r w:rsidRPr="00961756">
        <w:rPr>
          <w:rFonts w:cstheme="minorHAnsi"/>
        </w:rPr>
        <w:t xml:space="preserve">  The Certification of Completion of an Income Survey is required if the Applicant is qualifying a project activity through the national objective benefit to low-and moderate-income persons on an area basis either through a Census Income Survey (E1) or Random Sample Income Survey (E2).  The Certification of Completion of an Income Survey must be printed on the local unit of government’s letterhead or notarized.  Below is the template to be completed to reflect the applicant’s information.  </w:t>
      </w:r>
    </w:p>
    <w:p w14:paraId="0C6B89BB" w14:textId="77777777" w:rsidR="0055644F" w:rsidRPr="00961756" w:rsidRDefault="0055644F" w:rsidP="00961756">
      <w:pPr>
        <w:numPr>
          <w:ilvl w:val="12"/>
          <w:numId w:val="0"/>
        </w:numPr>
        <w:tabs>
          <w:tab w:val="center" w:pos="5040"/>
          <w:tab w:val="left" w:pos="5760"/>
          <w:tab w:val="left" w:pos="6480"/>
          <w:tab w:val="left" w:pos="7200"/>
          <w:tab w:val="left" w:pos="7920"/>
          <w:tab w:val="left" w:pos="8640"/>
          <w:tab w:val="left" w:pos="9360"/>
        </w:tabs>
        <w:rPr>
          <w:rFonts w:cstheme="minorHAnsi"/>
        </w:rPr>
      </w:pPr>
    </w:p>
    <w:p w14:paraId="701C48B4" w14:textId="77777777" w:rsidR="00961756" w:rsidRDefault="000F102B" w:rsidP="00961756">
      <w:pPr>
        <w:numPr>
          <w:ilvl w:val="12"/>
          <w:numId w:val="0"/>
        </w:numPr>
        <w:tabs>
          <w:tab w:val="center" w:pos="5040"/>
          <w:tab w:val="left" w:pos="5760"/>
          <w:tab w:val="left" w:pos="6480"/>
          <w:tab w:val="left" w:pos="7200"/>
          <w:tab w:val="left" w:pos="7920"/>
          <w:tab w:val="left" w:pos="8640"/>
          <w:tab w:val="left" w:pos="9360"/>
        </w:tabs>
        <w:rPr>
          <w:rFonts w:ascii="Calibri" w:hAnsi="Calibri"/>
          <w:szCs w:val="24"/>
        </w:rPr>
      </w:pPr>
      <w:r>
        <w:rPr>
          <w:rFonts w:ascii="Calibri" w:hAnsi="Calibri"/>
          <w:szCs w:val="24"/>
        </w:rPr>
        <w:pict w14:anchorId="5062BABB">
          <v:rect id="_x0000_i1025" style="width:0;height:1.5pt" o:hralign="center" o:hrstd="t" o:hr="t" fillcolor="#a0a0a0" stroked="f"/>
        </w:pict>
      </w:r>
    </w:p>
    <w:p w14:paraId="315A4D03" w14:textId="77777777" w:rsidR="0055644F" w:rsidRDefault="0055644F">
      <w:pPr>
        <w:rPr>
          <w:rFonts w:ascii="Arial" w:hAnsi="Arial" w:cs="Arial"/>
          <w:b/>
          <w:bCs/>
          <w:sz w:val="28"/>
        </w:rPr>
      </w:pPr>
      <w:r>
        <w:rPr>
          <w:rFonts w:ascii="Arial" w:hAnsi="Arial" w:cs="Arial"/>
          <w:b/>
          <w:bCs/>
          <w:sz w:val="28"/>
        </w:rPr>
        <w:br w:type="page"/>
      </w:r>
    </w:p>
    <w:p w14:paraId="0A2850D2" w14:textId="2CA8F5D7" w:rsidR="00257724" w:rsidRDefault="00A10447" w:rsidP="00257724">
      <w:pPr>
        <w:spacing w:after="0" w:line="240" w:lineRule="auto"/>
        <w:contextualSpacing/>
        <w:jc w:val="center"/>
        <w:rPr>
          <w:rFonts w:ascii="Arial" w:hAnsi="Arial" w:cs="Arial"/>
          <w:b/>
          <w:bCs/>
          <w:sz w:val="20"/>
          <w:szCs w:val="16"/>
        </w:rPr>
      </w:pPr>
      <w:r w:rsidRPr="00257724">
        <w:rPr>
          <w:rFonts w:ascii="Arial" w:hAnsi="Arial" w:cs="Arial"/>
          <w:b/>
          <w:bCs/>
          <w:sz w:val="20"/>
          <w:szCs w:val="16"/>
        </w:rPr>
        <w:lastRenderedPageBreak/>
        <w:t>CERTIFICATION OF COMPLETION OF AN INCOME SURVEY</w:t>
      </w:r>
    </w:p>
    <w:p w14:paraId="7895FA1C" w14:textId="68EC01B5" w:rsidR="00257724" w:rsidRDefault="00A10447" w:rsidP="00257724">
      <w:pPr>
        <w:spacing w:after="0" w:line="240" w:lineRule="auto"/>
        <w:contextualSpacing/>
        <w:jc w:val="center"/>
        <w:rPr>
          <w:rFonts w:ascii="Arial" w:hAnsi="Arial" w:cs="Arial"/>
          <w:b/>
          <w:bCs/>
          <w:sz w:val="20"/>
          <w:szCs w:val="16"/>
        </w:rPr>
      </w:pPr>
      <w:r w:rsidRPr="00257724">
        <w:rPr>
          <w:rFonts w:ascii="Arial" w:hAnsi="Arial" w:cs="Arial"/>
          <w:b/>
          <w:bCs/>
          <w:sz w:val="20"/>
          <w:szCs w:val="16"/>
        </w:rPr>
        <w:t>TO DETERMINE ELIGIBILITY FOR COMMUNITY DEVELOPMENT BLOCK GRANT FUNDS UNDER</w:t>
      </w:r>
    </w:p>
    <w:p w14:paraId="7257D4D1" w14:textId="555ADE5A" w:rsidR="00A10447" w:rsidRDefault="00A10447" w:rsidP="00257724">
      <w:pPr>
        <w:spacing w:after="0" w:line="240" w:lineRule="auto"/>
        <w:contextualSpacing/>
        <w:jc w:val="center"/>
        <w:rPr>
          <w:rFonts w:ascii="Arial" w:hAnsi="Arial" w:cs="Arial"/>
          <w:b/>
          <w:bCs/>
          <w:sz w:val="20"/>
          <w:szCs w:val="16"/>
        </w:rPr>
      </w:pPr>
      <w:r w:rsidRPr="00257724">
        <w:rPr>
          <w:rFonts w:ascii="Arial" w:hAnsi="Arial" w:cs="Arial"/>
          <w:b/>
          <w:bCs/>
          <w:sz w:val="20"/>
          <w:szCs w:val="16"/>
        </w:rPr>
        <w:t>THE LOW-TO-MODERATE INCOME NATIONAL OBJECTIVE</w:t>
      </w:r>
    </w:p>
    <w:p w14:paraId="1A110CF2" w14:textId="77777777" w:rsidR="00257724" w:rsidRPr="00257724" w:rsidRDefault="00257724" w:rsidP="00257724">
      <w:pPr>
        <w:spacing w:after="0" w:line="240" w:lineRule="auto"/>
        <w:contextualSpacing/>
        <w:jc w:val="center"/>
        <w:rPr>
          <w:rFonts w:ascii="Arial" w:hAnsi="Arial" w:cs="Arial"/>
          <w:sz w:val="20"/>
          <w:szCs w:val="16"/>
        </w:rPr>
      </w:pPr>
    </w:p>
    <w:p w14:paraId="2E8C3FE0" w14:textId="5B18F4B5" w:rsidR="00A10447" w:rsidRPr="00257724" w:rsidRDefault="00A10447" w:rsidP="005B3891">
      <w:pPr>
        <w:jc w:val="both"/>
        <w:rPr>
          <w:rFonts w:cstheme="minorHAnsi"/>
          <w:sz w:val="20"/>
          <w:szCs w:val="20"/>
        </w:rPr>
      </w:pPr>
      <w:r w:rsidRPr="00257724">
        <w:rPr>
          <w:rFonts w:cstheme="minorHAnsi"/>
          <w:sz w:val="20"/>
          <w:szCs w:val="20"/>
        </w:rPr>
        <w:t xml:space="preserve">The </w:t>
      </w:r>
      <w:r w:rsidR="005B3891" w:rsidRPr="00257724">
        <w:rPr>
          <w:rFonts w:eastAsia="Times New Roman" w:cstheme="minorHAnsi"/>
          <w:sz w:val="20"/>
          <w:szCs w:val="20"/>
          <w:u w:val="single"/>
        </w:rPr>
        <w:fldChar w:fldCharType="begin">
          <w:ffData>
            <w:name w:val="Text79"/>
            <w:enabled/>
            <w:calcOnExit w:val="0"/>
            <w:textInput>
              <w:default w:val="[Name of the Local Government Unit]"/>
            </w:textInput>
          </w:ffData>
        </w:fldChar>
      </w:r>
      <w:r w:rsidR="005B3891" w:rsidRPr="00257724">
        <w:rPr>
          <w:rFonts w:eastAsia="Times New Roman" w:cstheme="minorHAnsi"/>
          <w:sz w:val="20"/>
          <w:szCs w:val="20"/>
          <w:u w:val="single"/>
        </w:rPr>
        <w:instrText xml:space="preserve"> FORMTEXT </w:instrText>
      </w:r>
      <w:r w:rsidR="005B3891" w:rsidRPr="00257724">
        <w:rPr>
          <w:rFonts w:eastAsia="Times New Roman" w:cstheme="minorHAnsi"/>
          <w:sz w:val="20"/>
          <w:szCs w:val="20"/>
          <w:u w:val="single"/>
        </w:rPr>
      </w:r>
      <w:r w:rsidR="005B3891" w:rsidRPr="00257724">
        <w:rPr>
          <w:rFonts w:eastAsia="Times New Roman" w:cstheme="minorHAnsi"/>
          <w:sz w:val="20"/>
          <w:szCs w:val="20"/>
          <w:u w:val="single"/>
        </w:rPr>
        <w:fldChar w:fldCharType="separate"/>
      </w:r>
      <w:r w:rsidR="005B3891" w:rsidRPr="00257724">
        <w:rPr>
          <w:rFonts w:eastAsia="Times New Roman" w:cstheme="minorHAnsi"/>
          <w:noProof/>
          <w:sz w:val="20"/>
          <w:szCs w:val="20"/>
          <w:u w:val="single"/>
        </w:rPr>
        <w:t>[Name of the Local Government Unit]</w:t>
      </w:r>
      <w:r w:rsidR="005B3891" w:rsidRPr="00257724">
        <w:rPr>
          <w:rFonts w:eastAsia="Times New Roman" w:cstheme="minorHAnsi"/>
          <w:sz w:val="20"/>
          <w:szCs w:val="20"/>
          <w:u w:val="single"/>
        </w:rPr>
        <w:fldChar w:fldCharType="end"/>
      </w:r>
      <w:r w:rsidRPr="00257724">
        <w:rPr>
          <w:rFonts w:cstheme="minorHAnsi"/>
          <w:sz w:val="20"/>
          <w:szCs w:val="20"/>
        </w:rPr>
        <w:t xml:space="preserve"> (Applicant) hereby assures and certifies to the Nebraska Department of Economic Development (Department) regarding an application for Community Development Block Grant (CDBG) funds, the following: </w:t>
      </w:r>
    </w:p>
    <w:p w14:paraId="557B4838" w14:textId="77777777" w:rsidR="00A10447" w:rsidRPr="00257724" w:rsidRDefault="00A10447" w:rsidP="00F87AE9">
      <w:pPr>
        <w:ind w:left="270"/>
        <w:jc w:val="both"/>
        <w:rPr>
          <w:rFonts w:cstheme="minorHAnsi"/>
          <w:sz w:val="20"/>
          <w:szCs w:val="20"/>
        </w:rPr>
      </w:pPr>
      <w:r w:rsidRPr="00257724">
        <w:rPr>
          <w:rFonts w:cstheme="minorHAnsi"/>
          <w:sz w:val="20"/>
          <w:szCs w:val="20"/>
        </w:rPr>
        <w:t xml:space="preserve">1. Applicant understands that eligibility to apply for a CDBG grant is based upon the results of the income survey that was conducted on </w:t>
      </w:r>
      <w:r w:rsidR="005B3891" w:rsidRPr="00257724">
        <w:rPr>
          <w:rFonts w:eastAsia="Times New Roman" w:cstheme="minorHAnsi"/>
          <w:sz w:val="20"/>
          <w:szCs w:val="20"/>
          <w:u w:val="single"/>
        </w:rPr>
        <w:fldChar w:fldCharType="begin">
          <w:ffData>
            <w:name w:val=""/>
            <w:enabled/>
            <w:calcOnExit w:val="0"/>
            <w:textInput>
              <w:default w:val="[Date]"/>
            </w:textInput>
          </w:ffData>
        </w:fldChar>
      </w:r>
      <w:r w:rsidR="005B3891" w:rsidRPr="00257724">
        <w:rPr>
          <w:rFonts w:eastAsia="Times New Roman" w:cstheme="minorHAnsi"/>
          <w:sz w:val="20"/>
          <w:szCs w:val="20"/>
          <w:u w:val="single"/>
        </w:rPr>
        <w:instrText xml:space="preserve"> FORMTEXT </w:instrText>
      </w:r>
      <w:r w:rsidR="005B3891" w:rsidRPr="00257724">
        <w:rPr>
          <w:rFonts w:eastAsia="Times New Roman" w:cstheme="minorHAnsi"/>
          <w:sz w:val="20"/>
          <w:szCs w:val="20"/>
          <w:u w:val="single"/>
        </w:rPr>
      </w:r>
      <w:r w:rsidR="005B3891" w:rsidRPr="00257724">
        <w:rPr>
          <w:rFonts w:eastAsia="Times New Roman" w:cstheme="minorHAnsi"/>
          <w:sz w:val="20"/>
          <w:szCs w:val="20"/>
          <w:u w:val="single"/>
        </w:rPr>
        <w:fldChar w:fldCharType="separate"/>
      </w:r>
      <w:r w:rsidR="005B3891" w:rsidRPr="00257724">
        <w:rPr>
          <w:rFonts w:eastAsia="Times New Roman" w:cstheme="minorHAnsi"/>
          <w:noProof/>
          <w:sz w:val="20"/>
          <w:szCs w:val="20"/>
          <w:u w:val="single"/>
        </w:rPr>
        <w:t>[Date]</w:t>
      </w:r>
      <w:r w:rsidR="005B3891" w:rsidRPr="00257724">
        <w:rPr>
          <w:rFonts w:eastAsia="Times New Roman" w:cstheme="minorHAnsi"/>
          <w:sz w:val="20"/>
          <w:szCs w:val="20"/>
          <w:u w:val="single"/>
        </w:rPr>
        <w:fldChar w:fldCharType="end"/>
      </w:r>
      <w:r w:rsidR="005B3891" w:rsidRPr="00257724">
        <w:rPr>
          <w:rFonts w:cstheme="minorHAnsi"/>
          <w:sz w:val="20"/>
          <w:szCs w:val="20"/>
        </w:rPr>
        <w:t xml:space="preserve"> by </w:t>
      </w:r>
      <w:r w:rsidR="005B3891" w:rsidRPr="00257724">
        <w:rPr>
          <w:rFonts w:eastAsia="Times New Roman" w:cstheme="minorHAnsi"/>
          <w:sz w:val="20"/>
          <w:szCs w:val="20"/>
          <w:u w:val="single"/>
        </w:rPr>
        <w:fldChar w:fldCharType="begin">
          <w:ffData>
            <w:name w:val=""/>
            <w:enabled/>
            <w:calcOnExit w:val="0"/>
            <w:textInput>
              <w:default w:val="[Organization]"/>
            </w:textInput>
          </w:ffData>
        </w:fldChar>
      </w:r>
      <w:r w:rsidR="005B3891" w:rsidRPr="00257724">
        <w:rPr>
          <w:rFonts w:eastAsia="Times New Roman" w:cstheme="minorHAnsi"/>
          <w:sz w:val="20"/>
          <w:szCs w:val="20"/>
          <w:u w:val="single"/>
        </w:rPr>
        <w:instrText xml:space="preserve"> FORMTEXT </w:instrText>
      </w:r>
      <w:r w:rsidR="005B3891" w:rsidRPr="00257724">
        <w:rPr>
          <w:rFonts w:eastAsia="Times New Roman" w:cstheme="minorHAnsi"/>
          <w:sz w:val="20"/>
          <w:szCs w:val="20"/>
          <w:u w:val="single"/>
        </w:rPr>
      </w:r>
      <w:r w:rsidR="005B3891" w:rsidRPr="00257724">
        <w:rPr>
          <w:rFonts w:eastAsia="Times New Roman" w:cstheme="minorHAnsi"/>
          <w:sz w:val="20"/>
          <w:szCs w:val="20"/>
          <w:u w:val="single"/>
        </w:rPr>
        <w:fldChar w:fldCharType="separate"/>
      </w:r>
      <w:r w:rsidR="005B3891" w:rsidRPr="00257724">
        <w:rPr>
          <w:rFonts w:eastAsia="Times New Roman" w:cstheme="minorHAnsi"/>
          <w:noProof/>
          <w:sz w:val="20"/>
          <w:szCs w:val="20"/>
          <w:u w:val="single"/>
        </w:rPr>
        <w:t>[Organization]</w:t>
      </w:r>
      <w:r w:rsidR="005B3891" w:rsidRPr="00257724">
        <w:rPr>
          <w:rFonts w:eastAsia="Times New Roman" w:cstheme="minorHAnsi"/>
          <w:sz w:val="20"/>
          <w:szCs w:val="20"/>
          <w:u w:val="single"/>
        </w:rPr>
        <w:fldChar w:fldCharType="end"/>
      </w:r>
      <w:r w:rsidRPr="00257724">
        <w:rPr>
          <w:rFonts w:cstheme="minorHAnsi"/>
          <w:sz w:val="20"/>
          <w:szCs w:val="20"/>
        </w:rPr>
        <w:t xml:space="preserve">. </w:t>
      </w:r>
    </w:p>
    <w:p w14:paraId="758E6FFF" w14:textId="77777777" w:rsidR="00A10447" w:rsidRPr="00257724" w:rsidRDefault="00A10447" w:rsidP="00F87AE9">
      <w:pPr>
        <w:ind w:left="270"/>
        <w:jc w:val="both"/>
        <w:rPr>
          <w:rFonts w:cstheme="minorHAnsi"/>
          <w:sz w:val="20"/>
          <w:szCs w:val="20"/>
        </w:rPr>
      </w:pPr>
      <w:r w:rsidRPr="00257724">
        <w:rPr>
          <w:rFonts w:cstheme="minorHAnsi"/>
          <w:sz w:val="20"/>
          <w:szCs w:val="20"/>
        </w:rPr>
        <w:t xml:space="preserve">2. The income survey was conducted in accordance with HUD and Nebraska Department of Economic Development survey methodology requirements. </w:t>
      </w:r>
    </w:p>
    <w:p w14:paraId="746B79CD" w14:textId="4787CA5C" w:rsidR="00A10447" w:rsidRPr="00257724" w:rsidRDefault="00A10447" w:rsidP="00F87AE9">
      <w:pPr>
        <w:ind w:left="270"/>
        <w:jc w:val="both"/>
        <w:rPr>
          <w:rFonts w:cstheme="minorHAnsi"/>
          <w:sz w:val="20"/>
          <w:szCs w:val="20"/>
        </w:rPr>
      </w:pPr>
      <w:r w:rsidRPr="00257724">
        <w:rPr>
          <w:rFonts w:cstheme="minorHAnsi"/>
          <w:sz w:val="20"/>
          <w:szCs w:val="20"/>
        </w:rPr>
        <w:t xml:space="preserve">3. </w:t>
      </w:r>
      <w:r w:rsidR="00257724" w:rsidRPr="00257724">
        <w:rPr>
          <w:rFonts w:cstheme="minorHAnsi"/>
          <w:sz w:val="20"/>
          <w:szCs w:val="20"/>
        </w:rPr>
        <w:t>Income surveys are within five (5) years from the date of the first survey contact (</w:t>
      </w:r>
      <w:proofErr w:type="spellStart"/>
      <w:r w:rsidR="00257724" w:rsidRPr="00257724">
        <w:rPr>
          <w:rFonts w:cstheme="minorHAnsi"/>
          <w:sz w:val="20"/>
          <w:szCs w:val="20"/>
        </w:rPr>
        <w:t>e.g</w:t>
      </w:r>
      <w:proofErr w:type="spellEnd"/>
      <w:r w:rsidR="00257724" w:rsidRPr="00257724">
        <w:rPr>
          <w:rFonts w:cstheme="minorHAnsi"/>
          <w:sz w:val="20"/>
          <w:szCs w:val="20"/>
        </w:rPr>
        <w:t xml:space="preserve"> first mailer, first phone call, and first house visit).</w:t>
      </w:r>
    </w:p>
    <w:p w14:paraId="5A2CAA87" w14:textId="77777777" w:rsidR="00A10447" w:rsidRPr="00257724" w:rsidRDefault="00A10447" w:rsidP="00F87AE9">
      <w:pPr>
        <w:ind w:left="270"/>
        <w:jc w:val="both"/>
        <w:rPr>
          <w:rFonts w:cstheme="minorHAnsi"/>
          <w:sz w:val="20"/>
          <w:szCs w:val="20"/>
        </w:rPr>
      </w:pPr>
      <w:r w:rsidRPr="00257724">
        <w:rPr>
          <w:rFonts w:cstheme="minorHAnsi"/>
          <w:sz w:val="20"/>
          <w:szCs w:val="20"/>
        </w:rPr>
        <w:t xml:space="preserve">4. The completed/returned income surveys, lists used to determine families in the service area, lists of families who received an income survey and those who responded, and copies of all items used to publicize the survey are on file and are available for review by Department staff at any time. </w:t>
      </w:r>
    </w:p>
    <w:p w14:paraId="7E96DD06" w14:textId="77777777" w:rsidR="00A10447" w:rsidRPr="00257724" w:rsidRDefault="00A10447" w:rsidP="00F87AE9">
      <w:pPr>
        <w:ind w:left="270"/>
        <w:jc w:val="both"/>
        <w:rPr>
          <w:rFonts w:cstheme="minorHAnsi"/>
          <w:sz w:val="20"/>
          <w:szCs w:val="20"/>
        </w:rPr>
      </w:pPr>
      <w:r w:rsidRPr="00257724">
        <w:rPr>
          <w:rFonts w:cstheme="minorHAnsi"/>
          <w:sz w:val="20"/>
          <w:szCs w:val="20"/>
        </w:rPr>
        <w:t xml:space="preserve">5. The list of families in the service area was based upon the most current and accurate source available. The source used to compile the list of families in the service area was </w:t>
      </w:r>
      <w:r w:rsidR="005B3891" w:rsidRPr="00257724">
        <w:rPr>
          <w:rFonts w:eastAsia="Times New Roman" w:cstheme="minorHAnsi"/>
          <w:sz w:val="20"/>
          <w:szCs w:val="20"/>
          <w:u w:val="single"/>
        </w:rPr>
        <w:fldChar w:fldCharType="begin">
          <w:ffData>
            <w:name w:val=""/>
            <w:enabled/>
            <w:calcOnExit w:val="0"/>
            <w:textInput>
              <w:default w:val="[Source used by Organization]"/>
            </w:textInput>
          </w:ffData>
        </w:fldChar>
      </w:r>
      <w:r w:rsidR="005B3891" w:rsidRPr="00257724">
        <w:rPr>
          <w:rFonts w:eastAsia="Times New Roman" w:cstheme="minorHAnsi"/>
          <w:sz w:val="20"/>
          <w:szCs w:val="20"/>
          <w:u w:val="single"/>
        </w:rPr>
        <w:instrText xml:space="preserve"> FORMTEXT </w:instrText>
      </w:r>
      <w:r w:rsidR="005B3891" w:rsidRPr="00257724">
        <w:rPr>
          <w:rFonts w:eastAsia="Times New Roman" w:cstheme="minorHAnsi"/>
          <w:sz w:val="20"/>
          <w:szCs w:val="20"/>
          <w:u w:val="single"/>
        </w:rPr>
      </w:r>
      <w:r w:rsidR="005B3891" w:rsidRPr="00257724">
        <w:rPr>
          <w:rFonts w:eastAsia="Times New Roman" w:cstheme="minorHAnsi"/>
          <w:sz w:val="20"/>
          <w:szCs w:val="20"/>
          <w:u w:val="single"/>
        </w:rPr>
        <w:fldChar w:fldCharType="separate"/>
      </w:r>
      <w:r w:rsidR="005B3891" w:rsidRPr="00257724">
        <w:rPr>
          <w:rFonts w:eastAsia="Times New Roman" w:cstheme="minorHAnsi"/>
          <w:noProof/>
          <w:sz w:val="20"/>
          <w:szCs w:val="20"/>
          <w:u w:val="single"/>
        </w:rPr>
        <w:t>[Source used by Organization]</w:t>
      </w:r>
      <w:r w:rsidR="005B3891" w:rsidRPr="00257724">
        <w:rPr>
          <w:rFonts w:eastAsia="Times New Roman" w:cstheme="minorHAnsi"/>
          <w:sz w:val="20"/>
          <w:szCs w:val="20"/>
          <w:u w:val="single"/>
        </w:rPr>
        <w:fldChar w:fldCharType="end"/>
      </w:r>
      <w:r w:rsidRPr="00257724">
        <w:rPr>
          <w:rFonts w:cstheme="minorHAnsi"/>
          <w:sz w:val="20"/>
          <w:szCs w:val="20"/>
        </w:rPr>
        <w:t xml:space="preserve">. </w:t>
      </w:r>
    </w:p>
    <w:p w14:paraId="7CAA232A" w14:textId="77777777" w:rsidR="00A10447" w:rsidRPr="00257724" w:rsidRDefault="00A10447" w:rsidP="00F87AE9">
      <w:pPr>
        <w:ind w:left="270"/>
        <w:jc w:val="both"/>
        <w:rPr>
          <w:rFonts w:cstheme="minorHAnsi"/>
          <w:sz w:val="20"/>
          <w:szCs w:val="20"/>
        </w:rPr>
      </w:pPr>
      <w:r w:rsidRPr="00257724">
        <w:rPr>
          <w:rFonts w:cstheme="minorHAnsi"/>
          <w:sz w:val="20"/>
          <w:szCs w:val="20"/>
        </w:rPr>
        <w:t xml:space="preserve">6. In the event of an award, Applicant understands that if all required income survey documentation (i.e., all completed income surveys, lists that the families in service area were compiled from, lists indicating which families completed the income survey, what follow-up procedures were in place for non-respondent families and how they were implemented, copies of any documents used to publicize the income survey, etc.) is not available at the time the Department staff conducts a monitoring visit in relation to the CDBG award, the Applicant may be declared ineligible to receive the grant funds due to a lack of documentation of meeting the National Objective and </w:t>
      </w:r>
      <w:r w:rsidRPr="00257724">
        <w:rPr>
          <w:rFonts w:cstheme="minorHAnsi"/>
          <w:b/>
          <w:bCs/>
          <w:sz w:val="20"/>
          <w:szCs w:val="20"/>
        </w:rPr>
        <w:t xml:space="preserve">may be required to pay back all grant funds </w:t>
      </w:r>
      <w:r w:rsidRPr="00257724">
        <w:rPr>
          <w:rFonts w:cstheme="minorHAnsi"/>
          <w:sz w:val="20"/>
          <w:szCs w:val="20"/>
        </w:rPr>
        <w:t xml:space="preserve">received from the Department. </w:t>
      </w:r>
    </w:p>
    <w:p w14:paraId="2614095B" w14:textId="77777777" w:rsidR="00A10447" w:rsidRPr="00257724" w:rsidRDefault="00A10447" w:rsidP="00F87AE9">
      <w:pPr>
        <w:ind w:left="270"/>
        <w:jc w:val="both"/>
        <w:rPr>
          <w:rFonts w:cstheme="minorHAnsi"/>
          <w:sz w:val="20"/>
          <w:szCs w:val="20"/>
        </w:rPr>
      </w:pPr>
      <w:r w:rsidRPr="00257724">
        <w:rPr>
          <w:rFonts w:cstheme="minorHAnsi"/>
          <w:sz w:val="20"/>
          <w:szCs w:val="20"/>
        </w:rPr>
        <w:t xml:space="preserve">7. The income survey results serve as documentation that Applicant meets the CDBG National Objective of benefiting low-to-moderate income persons. The results indicate that the identified service area is 51% or above low-to-moderate income persons. </w:t>
      </w:r>
    </w:p>
    <w:p w14:paraId="46B68755" w14:textId="70E7C24E" w:rsidR="00A10447" w:rsidRPr="00257724" w:rsidRDefault="00A10447" w:rsidP="00F609E7">
      <w:pPr>
        <w:ind w:left="270"/>
        <w:jc w:val="both"/>
        <w:rPr>
          <w:rFonts w:cstheme="minorHAnsi"/>
          <w:sz w:val="20"/>
          <w:szCs w:val="20"/>
        </w:rPr>
      </w:pPr>
      <w:r w:rsidRPr="00257724">
        <w:rPr>
          <w:rFonts w:cstheme="minorHAnsi"/>
          <w:sz w:val="20"/>
          <w:szCs w:val="20"/>
        </w:rPr>
        <w:t xml:space="preserve">8. Applicant certifies that all income survey documentation will be kept on file until </w:t>
      </w:r>
      <w:r w:rsidRPr="00257724">
        <w:rPr>
          <w:rFonts w:cstheme="minorHAnsi"/>
          <w:b/>
          <w:bCs/>
          <w:sz w:val="20"/>
          <w:szCs w:val="20"/>
        </w:rPr>
        <w:t xml:space="preserve">10 years </w:t>
      </w:r>
      <w:r w:rsidRPr="00257724">
        <w:rPr>
          <w:rFonts w:cstheme="minorHAnsi"/>
          <w:sz w:val="20"/>
          <w:szCs w:val="20"/>
        </w:rPr>
        <w:t xml:space="preserve">after the closeout of the last project for which the income survey was used to document eligibility under the National Objective of benefit to low- and moderate-income persons. </w:t>
      </w:r>
    </w:p>
    <w:tbl>
      <w:tblPr>
        <w:tblStyle w:val="TableGrid1"/>
        <w:tblW w:w="9180"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9180"/>
      </w:tblGrid>
      <w:tr w:rsidR="00961756" w:rsidRPr="00961756" w14:paraId="3A3FC578" w14:textId="77777777" w:rsidTr="00700B67">
        <w:trPr>
          <w:trHeight w:val="495"/>
        </w:trPr>
        <w:tc>
          <w:tcPr>
            <w:tcW w:w="9180" w:type="dxa"/>
            <w:tcBorders>
              <w:bottom w:val="single" w:sz="4" w:space="0" w:color="auto"/>
            </w:tcBorders>
            <w:vAlign w:val="bottom"/>
          </w:tcPr>
          <w:p w14:paraId="4B05D817" w14:textId="77777777" w:rsidR="00961756" w:rsidRPr="00961756" w:rsidRDefault="00961756" w:rsidP="00700B67">
            <w:pPr>
              <w:jc w:val="both"/>
              <w:rPr>
                <w:rFonts w:asciiTheme="minorHAnsi" w:hAnsiTheme="minorHAnsi" w:cstheme="minorHAnsi"/>
                <w:sz w:val="22"/>
                <w:szCs w:val="22"/>
              </w:rPr>
            </w:pPr>
          </w:p>
        </w:tc>
      </w:tr>
      <w:tr w:rsidR="00961756" w:rsidRPr="00961756" w14:paraId="53B98A46" w14:textId="77777777" w:rsidTr="00700B67">
        <w:tc>
          <w:tcPr>
            <w:tcW w:w="9180" w:type="dxa"/>
            <w:tcBorders>
              <w:top w:val="single" w:sz="4" w:space="0" w:color="auto"/>
              <w:bottom w:val="nil"/>
            </w:tcBorders>
            <w:vAlign w:val="bottom"/>
          </w:tcPr>
          <w:p w14:paraId="3B8761A3" w14:textId="77777777" w:rsidR="00961756" w:rsidRPr="00961756" w:rsidRDefault="00961756" w:rsidP="00700B67">
            <w:pPr>
              <w:jc w:val="both"/>
              <w:rPr>
                <w:rFonts w:asciiTheme="minorHAnsi" w:hAnsiTheme="minorHAnsi" w:cstheme="minorHAnsi"/>
                <w:sz w:val="22"/>
                <w:szCs w:val="22"/>
              </w:rPr>
            </w:pPr>
            <w:r w:rsidRPr="00961756">
              <w:rPr>
                <w:rFonts w:asciiTheme="minorHAnsi" w:hAnsiTheme="minorHAnsi" w:cstheme="minorHAnsi"/>
                <w:sz w:val="22"/>
                <w:szCs w:val="22"/>
              </w:rPr>
              <w:t>Chief Elected Official Signature</w:t>
            </w:r>
          </w:p>
        </w:tc>
      </w:tr>
      <w:tr w:rsidR="00961756" w:rsidRPr="00961756" w14:paraId="1641E6CB" w14:textId="77777777" w:rsidTr="00700B67">
        <w:trPr>
          <w:trHeight w:val="396"/>
        </w:trPr>
        <w:tc>
          <w:tcPr>
            <w:tcW w:w="9180" w:type="dxa"/>
            <w:tcBorders>
              <w:top w:val="nil"/>
              <w:bottom w:val="single" w:sz="4" w:space="0" w:color="auto"/>
            </w:tcBorders>
            <w:vAlign w:val="bottom"/>
          </w:tcPr>
          <w:p w14:paraId="0FFA7407" w14:textId="77777777" w:rsidR="00961756" w:rsidRPr="00961756" w:rsidRDefault="00961756" w:rsidP="00700B67">
            <w:pPr>
              <w:jc w:val="both"/>
              <w:rPr>
                <w:rFonts w:asciiTheme="minorHAnsi" w:hAnsiTheme="minorHAnsi" w:cstheme="minorHAnsi"/>
                <w:sz w:val="22"/>
                <w:szCs w:val="22"/>
              </w:rPr>
            </w:pPr>
          </w:p>
        </w:tc>
      </w:tr>
      <w:tr w:rsidR="00961756" w:rsidRPr="00961756" w14:paraId="1DD093C2" w14:textId="77777777" w:rsidTr="00700B67">
        <w:tc>
          <w:tcPr>
            <w:tcW w:w="9180" w:type="dxa"/>
            <w:tcBorders>
              <w:top w:val="single" w:sz="4" w:space="0" w:color="auto"/>
              <w:bottom w:val="nil"/>
            </w:tcBorders>
            <w:vAlign w:val="bottom"/>
          </w:tcPr>
          <w:p w14:paraId="793FC0B3" w14:textId="77777777" w:rsidR="00961756" w:rsidRPr="00961756" w:rsidRDefault="00961756" w:rsidP="00700B67">
            <w:pPr>
              <w:jc w:val="both"/>
              <w:rPr>
                <w:rFonts w:asciiTheme="minorHAnsi" w:hAnsiTheme="minorHAnsi" w:cstheme="minorHAnsi"/>
                <w:sz w:val="22"/>
                <w:szCs w:val="22"/>
              </w:rPr>
            </w:pPr>
            <w:r w:rsidRPr="00961756">
              <w:rPr>
                <w:rFonts w:asciiTheme="minorHAnsi" w:hAnsiTheme="minorHAnsi" w:cstheme="minorHAnsi"/>
                <w:sz w:val="22"/>
                <w:szCs w:val="22"/>
              </w:rPr>
              <w:t xml:space="preserve">Chief Elected Official Printed Name, Title  </w:t>
            </w:r>
          </w:p>
        </w:tc>
      </w:tr>
      <w:tr w:rsidR="00961756" w:rsidRPr="00961756" w14:paraId="6F8A38F3" w14:textId="77777777" w:rsidTr="00700B67">
        <w:trPr>
          <w:trHeight w:val="405"/>
        </w:trPr>
        <w:tc>
          <w:tcPr>
            <w:tcW w:w="9180" w:type="dxa"/>
            <w:tcBorders>
              <w:top w:val="nil"/>
            </w:tcBorders>
            <w:vAlign w:val="bottom"/>
          </w:tcPr>
          <w:p w14:paraId="65C12F59" w14:textId="77777777" w:rsidR="00961756" w:rsidRPr="00961756" w:rsidRDefault="00961756" w:rsidP="00700B67">
            <w:pPr>
              <w:jc w:val="both"/>
              <w:rPr>
                <w:rFonts w:asciiTheme="minorHAnsi" w:hAnsiTheme="minorHAnsi" w:cstheme="minorHAnsi"/>
                <w:sz w:val="22"/>
                <w:szCs w:val="22"/>
              </w:rPr>
            </w:pPr>
          </w:p>
          <w:p w14:paraId="3F425A2D" w14:textId="77777777" w:rsidR="00961756" w:rsidRPr="00961756" w:rsidRDefault="00961756" w:rsidP="00700B67">
            <w:pPr>
              <w:jc w:val="both"/>
              <w:rPr>
                <w:rFonts w:asciiTheme="minorHAnsi" w:hAnsiTheme="minorHAnsi" w:cstheme="minorHAnsi"/>
                <w:sz w:val="22"/>
                <w:szCs w:val="22"/>
              </w:rPr>
            </w:pPr>
          </w:p>
        </w:tc>
      </w:tr>
      <w:tr w:rsidR="00961756" w:rsidRPr="00961756" w14:paraId="38BB19B6" w14:textId="77777777" w:rsidTr="00700B67">
        <w:tc>
          <w:tcPr>
            <w:tcW w:w="9180" w:type="dxa"/>
            <w:vAlign w:val="bottom"/>
          </w:tcPr>
          <w:p w14:paraId="24B7C2DB" w14:textId="77777777" w:rsidR="00961756" w:rsidRPr="00961756" w:rsidRDefault="00961756" w:rsidP="00700B67">
            <w:pPr>
              <w:jc w:val="both"/>
              <w:rPr>
                <w:rFonts w:asciiTheme="minorHAnsi" w:hAnsiTheme="minorHAnsi" w:cstheme="minorHAnsi"/>
                <w:sz w:val="22"/>
                <w:szCs w:val="22"/>
              </w:rPr>
            </w:pPr>
            <w:r w:rsidRPr="00961756">
              <w:rPr>
                <w:rFonts w:asciiTheme="minorHAnsi" w:hAnsiTheme="minorHAnsi" w:cstheme="minorHAnsi"/>
                <w:sz w:val="22"/>
                <w:szCs w:val="22"/>
              </w:rPr>
              <w:t>Date</w:t>
            </w:r>
          </w:p>
        </w:tc>
      </w:tr>
    </w:tbl>
    <w:p w14:paraId="7CD61FE6" w14:textId="77777777" w:rsidR="00961756" w:rsidRPr="00257724" w:rsidRDefault="00961756" w:rsidP="00961756">
      <w:pPr>
        <w:jc w:val="both"/>
        <w:rPr>
          <w:rFonts w:eastAsia="Times New Roman" w:cstheme="minorHAnsi"/>
          <w:sz w:val="16"/>
          <w:szCs w:val="16"/>
        </w:rPr>
      </w:pPr>
    </w:p>
    <w:tbl>
      <w:tblPr>
        <w:tblStyle w:val="TableGrid1"/>
        <w:tblW w:w="9180"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9180"/>
      </w:tblGrid>
      <w:tr w:rsidR="00961756" w:rsidRPr="00961756" w14:paraId="3F9DC709" w14:textId="77777777" w:rsidTr="00700B67">
        <w:trPr>
          <w:trHeight w:val="495"/>
        </w:trPr>
        <w:tc>
          <w:tcPr>
            <w:tcW w:w="9180" w:type="dxa"/>
            <w:tcBorders>
              <w:top w:val="nil"/>
              <w:bottom w:val="nil"/>
            </w:tcBorders>
            <w:vAlign w:val="bottom"/>
          </w:tcPr>
          <w:p w14:paraId="3D92B104" w14:textId="77777777" w:rsidR="00961756" w:rsidRPr="00961756" w:rsidRDefault="00961756" w:rsidP="00700B67">
            <w:pPr>
              <w:jc w:val="both"/>
              <w:rPr>
                <w:rFonts w:asciiTheme="minorHAnsi" w:hAnsiTheme="minorHAnsi" w:cstheme="minorHAnsi"/>
                <w:i/>
                <w:iCs/>
                <w:sz w:val="22"/>
                <w:szCs w:val="22"/>
              </w:rPr>
            </w:pPr>
            <w:r w:rsidRPr="00961756">
              <w:rPr>
                <w:rFonts w:asciiTheme="minorHAnsi" w:hAnsiTheme="minorHAnsi" w:cstheme="minorHAnsi"/>
                <w:i/>
                <w:iCs/>
                <w:sz w:val="22"/>
                <w:szCs w:val="22"/>
              </w:rPr>
              <w:t xml:space="preserve">Subscribed in my presence and sworn to before me: </w:t>
            </w:r>
          </w:p>
        </w:tc>
      </w:tr>
      <w:tr w:rsidR="00961756" w:rsidRPr="00961756" w14:paraId="735E20EB" w14:textId="77777777" w:rsidTr="00700B67">
        <w:tc>
          <w:tcPr>
            <w:tcW w:w="9180" w:type="dxa"/>
            <w:tcBorders>
              <w:top w:val="nil"/>
              <w:bottom w:val="nil"/>
            </w:tcBorders>
            <w:vAlign w:val="bottom"/>
          </w:tcPr>
          <w:p w14:paraId="22E98348" w14:textId="77777777" w:rsidR="00961756" w:rsidRPr="00961756" w:rsidRDefault="00961756" w:rsidP="00700B67">
            <w:pPr>
              <w:jc w:val="both"/>
              <w:rPr>
                <w:rFonts w:asciiTheme="minorHAnsi" w:hAnsiTheme="minorHAnsi" w:cstheme="minorHAnsi"/>
                <w:sz w:val="22"/>
                <w:szCs w:val="22"/>
              </w:rPr>
            </w:pPr>
          </w:p>
        </w:tc>
      </w:tr>
      <w:tr w:rsidR="00961756" w:rsidRPr="00961756" w14:paraId="13E8304A" w14:textId="77777777" w:rsidTr="00700B67">
        <w:trPr>
          <w:trHeight w:val="261"/>
        </w:trPr>
        <w:tc>
          <w:tcPr>
            <w:tcW w:w="9180" w:type="dxa"/>
            <w:tcBorders>
              <w:top w:val="nil"/>
              <w:bottom w:val="single" w:sz="4" w:space="0" w:color="auto"/>
            </w:tcBorders>
            <w:vAlign w:val="bottom"/>
          </w:tcPr>
          <w:p w14:paraId="7D21C750" w14:textId="77777777" w:rsidR="00961756" w:rsidRPr="00961756" w:rsidRDefault="00961756" w:rsidP="00700B67">
            <w:pPr>
              <w:jc w:val="both"/>
              <w:rPr>
                <w:rFonts w:asciiTheme="minorHAnsi" w:hAnsiTheme="minorHAnsi" w:cstheme="minorHAnsi"/>
                <w:sz w:val="22"/>
                <w:szCs w:val="22"/>
              </w:rPr>
            </w:pPr>
          </w:p>
        </w:tc>
      </w:tr>
      <w:tr w:rsidR="00961756" w:rsidRPr="00961756" w14:paraId="5B4A011F" w14:textId="77777777" w:rsidTr="00700B67">
        <w:tc>
          <w:tcPr>
            <w:tcW w:w="9180" w:type="dxa"/>
            <w:tcBorders>
              <w:top w:val="single" w:sz="4" w:space="0" w:color="auto"/>
              <w:bottom w:val="nil"/>
            </w:tcBorders>
          </w:tcPr>
          <w:p w14:paraId="4D9153D5" w14:textId="77777777" w:rsidR="00961756" w:rsidRPr="00961756" w:rsidRDefault="00961756" w:rsidP="00700B67">
            <w:pPr>
              <w:jc w:val="both"/>
              <w:rPr>
                <w:rFonts w:asciiTheme="minorHAnsi" w:hAnsiTheme="minorHAnsi" w:cstheme="minorHAnsi"/>
                <w:sz w:val="22"/>
                <w:szCs w:val="22"/>
              </w:rPr>
            </w:pPr>
            <w:r w:rsidRPr="00961756">
              <w:rPr>
                <w:rFonts w:asciiTheme="minorHAnsi" w:hAnsiTheme="minorHAnsi" w:cstheme="minorHAnsi"/>
                <w:sz w:val="22"/>
                <w:szCs w:val="22"/>
              </w:rPr>
              <w:t>Notary Public (Not required if on letterhead)</w:t>
            </w:r>
          </w:p>
        </w:tc>
      </w:tr>
    </w:tbl>
    <w:p w14:paraId="4119EDEF" w14:textId="77777777" w:rsidR="00961756" w:rsidRPr="00961756" w:rsidRDefault="00961756" w:rsidP="00961756">
      <w:pPr>
        <w:tabs>
          <w:tab w:val="left" w:pos="8280"/>
        </w:tabs>
        <w:jc w:val="both"/>
        <w:rPr>
          <w:rFonts w:cstheme="minorHAnsi"/>
        </w:rPr>
      </w:pPr>
      <w:r w:rsidRPr="00961756">
        <w:rPr>
          <w:rFonts w:cstheme="minorHAnsi"/>
        </w:rPr>
        <w:tab/>
      </w:r>
    </w:p>
    <w:p w14:paraId="7431E2C6" w14:textId="61AD28DF" w:rsidR="00C36A4F" w:rsidRPr="00961756" w:rsidRDefault="00C36A4F" w:rsidP="00961756">
      <w:pPr>
        <w:rPr>
          <w:rFonts w:cstheme="minorHAnsi"/>
        </w:rPr>
      </w:pPr>
    </w:p>
    <w:sectPr w:rsidR="00C36A4F" w:rsidRPr="00961756" w:rsidSect="00F87AE9">
      <w:footerReference w:type="default" r:id="rId6"/>
      <w:pgSz w:w="12240" w:h="16340"/>
      <w:pgMar w:top="900" w:right="1080" w:bottom="144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34E06" w14:textId="77777777" w:rsidR="00F609E7" w:rsidRDefault="00F609E7" w:rsidP="00F609E7">
      <w:pPr>
        <w:spacing w:after="0" w:line="240" w:lineRule="auto"/>
      </w:pPr>
      <w:r>
        <w:separator/>
      </w:r>
    </w:p>
  </w:endnote>
  <w:endnote w:type="continuationSeparator" w:id="0">
    <w:p w14:paraId="40E4C270" w14:textId="77777777" w:rsidR="00F609E7" w:rsidRDefault="00F609E7" w:rsidP="00F60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BF1C5" w14:textId="60917915" w:rsidR="00F609E7" w:rsidRPr="00F609E7" w:rsidRDefault="00F609E7" w:rsidP="00F609E7">
    <w:pPr>
      <w:pStyle w:val="Footer"/>
      <w:jc w:val="right"/>
      <w:rPr>
        <w:sz w:val="20"/>
        <w:szCs w:val="20"/>
      </w:rPr>
    </w:pPr>
    <w:bookmarkStart w:id="0" w:name="_Toc14352335"/>
    <w:r w:rsidRPr="00F609E7">
      <w:rPr>
        <w:sz w:val="20"/>
        <w:szCs w:val="20"/>
      </w:rPr>
      <w:t>Exhibit E1/E2:</w:t>
    </w:r>
    <w:bookmarkEnd w:id="0"/>
    <w:r w:rsidRPr="00F609E7">
      <w:rPr>
        <w:sz w:val="20"/>
        <w:szCs w:val="20"/>
      </w:rPr>
      <w:t xml:space="preserve"> June 202</w:t>
    </w:r>
    <w:r w:rsidR="000F102B">
      <w:rPr>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50EAF" w14:textId="77777777" w:rsidR="00F609E7" w:rsidRDefault="00F609E7" w:rsidP="00F609E7">
      <w:pPr>
        <w:spacing w:after="0" w:line="240" w:lineRule="auto"/>
      </w:pPr>
      <w:r>
        <w:separator/>
      </w:r>
    </w:p>
  </w:footnote>
  <w:footnote w:type="continuationSeparator" w:id="0">
    <w:p w14:paraId="2A4862C8" w14:textId="77777777" w:rsidR="00F609E7" w:rsidRDefault="00F609E7" w:rsidP="00F609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447"/>
    <w:rsid w:val="000F102B"/>
    <w:rsid w:val="00257724"/>
    <w:rsid w:val="0055644F"/>
    <w:rsid w:val="005B3891"/>
    <w:rsid w:val="00643768"/>
    <w:rsid w:val="00724FF7"/>
    <w:rsid w:val="00961756"/>
    <w:rsid w:val="00A10447"/>
    <w:rsid w:val="00C36A4F"/>
    <w:rsid w:val="00D15872"/>
    <w:rsid w:val="00E6072D"/>
    <w:rsid w:val="00ED6FCA"/>
    <w:rsid w:val="00F609E7"/>
    <w:rsid w:val="00F87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6D22B8"/>
  <w15:chartTrackingRefBased/>
  <w15:docId w15:val="{E267CCB8-EDD0-49FB-B177-FAA733C9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61756"/>
    <w:pPr>
      <w:keepNext/>
      <w:pBdr>
        <w:bottom w:val="single" w:sz="18" w:space="1" w:color="00607F"/>
      </w:pBdr>
      <w:snapToGrid w:val="0"/>
      <w:spacing w:after="0" w:line="240" w:lineRule="auto"/>
      <w:ind w:left="34"/>
      <w:outlineLvl w:val="0"/>
    </w:pPr>
    <w:rPr>
      <w:rFonts w:eastAsia="Times New Roman" w:cs="Times New Roman"/>
      <w:b/>
      <w:color w:val="00607F"/>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61756"/>
    <w:rPr>
      <w:rFonts w:eastAsia="Times New Roman" w:cs="Times New Roman"/>
      <w:b/>
      <w:color w:val="00607F"/>
      <w:sz w:val="40"/>
      <w:szCs w:val="20"/>
    </w:rPr>
  </w:style>
  <w:style w:type="table" w:customStyle="1" w:styleId="TableGrid1">
    <w:name w:val="Table Grid1"/>
    <w:basedOn w:val="TableNormal"/>
    <w:next w:val="TableGrid"/>
    <w:uiPriority w:val="59"/>
    <w:rsid w:val="0096175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961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17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756"/>
    <w:rPr>
      <w:rFonts w:ascii="Segoe UI" w:hAnsi="Segoe UI" w:cs="Segoe UI"/>
      <w:sz w:val="18"/>
      <w:szCs w:val="18"/>
    </w:rPr>
  </w:style>
  <w:style w:type="paragraph" w:styleId="Header">
    <w:name w:val="header"/>
    <w:basedOn w:val="Normal"/>
    <w:link w:val="HeaderChar"/>
    <w:uiPriority w:val="99"/>
    <w:unhideWhenUsed/>
    <w:rsid w:val="00F609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9E7"/>
  </w:style>
  <w:style w:type="paragraph" w:styleId="Footer">
    <w:name w:val="footer"/>
    <w:basedOn w:val="Normal"/>
    <w:link w:val="FooterChar"/>
    <w:uiPriority w:val="99"/>
    <w:unhideWhenUsed/>
    <w:rsid w:val="00F609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9E7"/>
  </w:style>
  <w:style w:type="character" w:styleId="CommentReference">
    <w:name w:val="annotation reference"/>
    <w:basedOn w:val="DefaultParagraphFont"/>
    <w:uiPriority w:val="99"/>
    <w:semiHidden/>
    <w:unhideWhenUsed/>
    <w:rsid w:val="00E6072D"/>
    <w:rPr>
      <w:sz w:val="16"/>
      <w:szCs w:val="16"/>
    </w:rPr>
  </w:style>
  <w:style w:type="paragraph" w:styleId="CommentText">
    <w:name w:val="annotation text"/>
    <w:basedOn w:val="Normal"/>
    <w:link w:val="CommentTextChar"/>
    <w:uiPriority w:val="99"/>
    <w:unhideWhenUsed/>
    <w:rsid w:val="00E6072D"/>
    <w:pPr>
      <w:spacing w:line="240" w:lineRule="auto"/>
    </w:pPr>
    <w:rPr>
      <w:sz w:val="20"/>
      <w:szCs w:val="20"/>
    </w:rPr>
  </w:style>
  <w:style w:type="character" w:customStyle="1" w:styleId="CommentTextChar">
    <w:name w:val="Comment Text Char"/>
    <w:basedOn w:val="DefaultParagraphFont"/>
    <w:link w:val="CommentText"/>
    <w:uiPriority w:val="99"/>
    <w:rsid w:val="00E6072D"/>
    <w:rPr>
      <w:sz w:val="20"/>
      <w:szCs w:val="20"/>
    </w:rPr>
  </w:style>
  <w:style w:type="paragraph" w:styleId="CommentSubject">
    <w:name w:val="annotation subject"/>
    <w:basedOn w:val="CommentText"/>
    <w:next w:val="CommentText"/>
    <w:link w:val="CommentSubjectChar"/>
    <w:uiPriority w:val="99"/>
    <w:semiHidden/>
    <w:unhideWhenUsed/>
    <w:rsid w:val="00E6072D"/>
    <w:rPr>
      <w:b/>
      <w:bCs/>
    </w:rPr>
  </w:style>
  <w:style w:type="character" w:customStyle="1" w:styleId="CommentSubjectChar">
    <w:name w:val="Comment Subject Char"/>
    <w:basedOn w:val="CommentTextChar"/>
    <w:link w:val="CommentSubject"/>
    <w:uiPriority w:val="99"/>
    <w:semiHidden/>
    <w:rsid w:val="00E607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492</Words>
  <Characters>2963</Characters>
  <Application>Microsoft Office Word</Application>
  <DocSecurity>0</DocSecurity>
  <Lines>53</Lines>
  <Paragraphs>19</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Cornett, Dillon</dc:creator>
  <cp:keywords/>
  <dc:description/>
  <cp:lastModifiedBy>Bartels, Nicole</cp:lastModifiedBy>
  <cp:revision>9</cp:revision>
  <cp:lastPrinted>2021-06-09T15:45:00Z</cp:lastPrinted>
  <dcterms:created xsi:type="dcterms:W3CDTF">2021-06-09T15:39:00Z</dcterms:created>
  <dcterms:modified xsi:type="dcterms:W3CDTF">2024-07-02T14:45:00Z</dcterms:modified>
</cp:coreProperties>
</file>