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8C06" w14:textId="7AC1829A" w:rsidR="00A4151C" w:rsidRPr="00BE429B" w:rsidRDefault="001A0F8C" w:rsidP="001A0F8C">
      <w:pPr>
        <w:keepNext/>
        <w:pBdr>
          <w:bottom w:val="single" w:sz="18" w:space="1" w:color="00607F"/>
        </w:pBdr>
        <w:spacing w:after="0" w:line="240" w:lineRule="auto"/>
        <w:outlineLvl w:val="0"/>
        <w:rPr>
          <w:rFonts w:eastAsia="Times New Roman" w:cstheme="minorHAnsi"/>
          <w:b/>
          <w:snapToGrid w:val="0"/>
          <w:color w:val="00607F"/>
          <w:sz w:val="40"/>
          <w:szCs w:val="20"/>
        </w:rPr>
      </w:pPr>
      <w:bookmarkStart w:id="0" w:name="_Toc14352353"/>
      <w:bookmarkStart w:id="1" w:name="_Hlk135292761"/>
      <w:r>
        <w:rPr>
          <w:rFonts w:eastAsia="Times New Roman" w:cstheme="minorHAnsi"/>
          <w:b/>
          <w:snapToGrid w:val="0"/>
          <w:color w:val="00607F"/>
          <w:sz w:val="40"/>
          <w:szCs w:val="20"/>
        </w:rPr>
        <w:t xml:space="preserve">Exhibit O: </w:t>
      </w:r>
      <w:r w:rsidR="00A4151C" w:rsidRPr="00BE429B">
        <w:rPr>
          <w:rFonts w:eastAsia="Times New Roman" w:cstheme="minorHAnsi"/>
          <w:b/>
          <w:snapToGrid w:val="0"/>
          <w:color w:val="00607F"/>
          <w:sz w:val="40"/>
          <w:szCs w:val="20"/>
        </w:rPr>
        <w:t xml:space="preserve">Four Factor Analysis </w:t>
      </w:r>
      <w:r w:rsidR="00E055EA">
        <w:rPr>
          <w:rFonts w:eastAsia="Times New Roman" w:cstheme="minorHAnsi"/>
          <w:b/>
          <w:snapToGrid w:val="0"/>
          <w:color w:val="00607F"/>
          <w:sz w:val="40"/>
          <w:szCs w:val="20"/>
        </w:rPr>
        <w:t xml:space="preserve">Template to </w:t>
      </w:r>
      <w:r w:rsidR="007131E5">
        <w:rPr>
          <w:rFonts w:eastAsia="Times New Roman" w:cstheme="minorHAnsi"/>
          <w:b/>
          <w:snapToGrid w:val="0"/>
          <w:color w:val="00607F"/>
          <w:sz w:val="40"/>
          <w:szCs w:val="20"/>
        </w:rPr>
        <w:t>A</w:t>
      </w:r>
      <w:r w:rsidR="00A4151C" w:rsidRPr="00BE429B">
        <w:rPr>
          <w:rFonts w:eastAsia="Times New Roman" w:cstheme="minorHAnsi"/>
          <w:b/>
          <w:snapToGrid w:val="0"/>
          <w:color w:val="00607F"/>
          <w:sz w:val="40"/>
          <w:szCs w:val="20"/>
        </w:rPr>
        <w:t>ssess Limited English Proficiency</w:t>
      </w:r>
      <w:bookmarkEnd w:id="0"/>
    </w:p>
    <w:p w14:paraId="44ACA6A9" w14:textId="77777777" w:rsidR="00A4151C" w:rsidRPr="00BE429B" w:rsidRDefault="00A4151C" w:rsidP="00A4151C">
      <w:pPr>
        <w:spacing w:after="0" w:line="240" w:lineRule="auto"/>
        <w:jc w:val="center"/>
        <w:rPr>
          <w:rFonts w:cstheme="minorHAnsi"/>
          <w:b/>
          <w:sz w:val="24"/>
          <w:szCs w:val="24"/>
        </w:rPr>
      </w:pPr>
    </w:p>
    <w:p w14:paraId="7FB4CBEC" w14:textId="77777777" w:rsidR="00D0562C" w:rsidRPr="00C528BD" w:rsidRDefault="00D0562C" w:rsidP="00D0562C">
      <w:pPr>
        <w:rPr>
          <w:rFonts w:cstheme="minorHAnsi"/>
          <w:b/>
          <w:bCs/>
        </w:rPr>
      </w:pPr>
      <w:r w:rsidRPr="00C528BD">
        <w:rPr>
          <w:rFonts w:cstheme="minorHAnsi"/>
          <w:b/>
          <w:bCs/>
        </w:rPr>
        <w:t>Record of Changes</w:t>
      </w:r>
    </w:p>
    <w:tbl>
      <w:tblPr>
        <w:tblStyle w:val="TableGrid"/>
        <w:tblW w:w="10165" w:type="dxa"/>
        <w:tblLook w:val="04A0" w:firstRow="1" w:lastRow="0" w:firstColumn="1" w:lastColumn="0" w:noHBand="0" w:noVBand="1"/>
      </w:tblPr>
      <w:tblGrid>
        <w:gridCol w:w="1499"/>
        <w:gridCol w:w="8666"/>
      </w:tblGrid>
      <w:tr w:rsidR="00EA40F3" w:rsidRPr="00C528BD" w14:paraId="451FB2BE" w14:textId="77777777" w:rsidTr="00EA40F3">
        <w:trPr>
          <w:trHeight w:val="253"/>
        </w:trPr>
        <w:tc>
          <w:tcPr>
            <w:tcW w:w="1499" w:type="dxa"/>
            <w:shd w:val="clear" w:color="auto" w:fill="5B9BD5" w:themeFill="accent1"/>
          </w:tcPr>
          <w:p w14:paraId="560029C0" w14:textId="77777777" w:rsidR="00EA40F3" w:rsidRPr="00C528BD" w:rsidRDefault="00EA40F3"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Date</w:t>
            </w:r>
          </w:p>
        </w:tc>
        <w:tc>
          <w:tcPr>
            <w:tcW w:w="8666" w:type="dxa"/>
            <w:shd w:val="clear" w:color="auto" w:fill="5B9BD5" w:themeFill="accent1"/>
          </w:tcPr>
          <w:p w14:paraId="5F4E7EE5" w14:textId="77777777" w:rsidR="00EA40F3" w:rsidRPr="00C528BD" w:rsidRDefault="00EA40F3"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Description of Change</w:t>
            </w:r>
          </w:p>
        </w:tc>
      </w:tr>
      <w:tr w:rsidR="00EA40F3" w:rsidRPr="00C528BD" w14:paraId="72857F1F" w14:textId="77777777" w:rsidTr="00EA40F3">
        <w:trPr>
          <w:trHeight w:val="253"/>
        </w:trPr>
        <w:tc>
          <w:tcPr>
            <w:tcW w:w="1499" w:type="dxa"/>
          </w:tcPr>
          <w:p w14:paraId="6C18FB23" w14:textId="77777777" w:rsidR="00EA40F3" w:rsidRPr="002A3507" w:rsidRDefault="00EA40F3" w:rsidP="00D41F5E">
            <w:pPr>
              <w:rPr>
                <w:rFonts w:cstheme="minorHAnsi"/>
                <w:sz w:val="20"/>
                <w:szCs w:val="20"/>
              </w:rPr>
            </w:pPr>
            <w:r w:rsidRPr="002A3507">
              <w:rPr>
                <w:rFonts w:cstheme="minorHAnsi"/>
                <w:sz w:val="20"/>
                <w:szCs w:val="20"/>
              </w:rPr>
              <w:t>2022</w:t>
            </w:r>
          </w:p>
        </w:tc>
        <w:tc>
          <w:tcPr>
            <w:tcW w:w="8666" w:type="dxa"/>
          </w:tcPr>
          <w:p w14:paraId="15675EEF" w14:textId="77777777" w:rsidR="00EA40F3" w:rsidRPr="002A3507" w:rsidRDefault="00EA40F3" w:rsidP="00D41F5E">
            <w:pPr>
              <w:rPr>
                <w:rFonts w:cstheme="minorHAnsi"/>
                <w:sz w:val="20"/>
                <w:szCs w:val="20"/>
              </w:rPr>
            </w:pPr>
            <w:r w:rsidRPr="002A3507">
              <w:rPr>
                <w:rFonts w:cstheme="minorHAnsi"/>
                <w:sz w:val="20"/>
                <w:szCs w:val="20"/>
              </w:rPr>
              <w:t xml:space="preserve">Exhibit template added to CDBG website </w:t>
            </w:r>
          </w:p>
        </w:tc>
      </w:tr>
      <w:tr w:rsidR="00EA40F3" w:rsidRPr="00C528BD" w14:paraId="39C9421A" w14:textId="77777777" w:rsidTr="00EA40F3">
        <w:trPr>
          <w:trHeight w:val="253"/>
        </w:trPr>
        <w:tc>
          <w:tcPr>
            <w:tcW w:w="1499" w:type="dxa"/>
          </w:tcPr>
          <w:p w14:paraId="066ABA88" w14:textId="77777777" w:rsidR="00EA40F3" w:rsidRPr="002A3507" w:rsidRDefault="00EA40F3" w:rsidP="00D41F5E">
            <w:pPr>
              <w:rPr>
                <w:rFonts w:cstheme="minorHAnsi"/>
                <w:sz w:val="20"/>
                <w:szCs w:val="20"/>
              </w:rPr>
            </w:pPr>
            <w:r w:rsidRPr="002A3507">
              <w:rPr>
                <w:rFonts w:cstheme="minorHAnsi"/>
                <w:sz w:val="20"/>
                <w:szCs w:val="20"/>
              </w:rPr>
              <w:t>2023</w:t>
            </w:r>
          </w:p>
        </w:tc>
        <w:tc>
          <w:tcPr>
            <w:tcW w:w="8666" w:type="dxa"/>
          </w:tcPr>
          <w:p w14:paraId="4782A708" w14:textId="22018F5C" w:rsidR="00EA40F3" w:rsidRPr="002A3507" w:rsidRDefault="00EA40F3" w:rsidP="00D41F5E">
            <w:pPr>
              <w:rPr>
                <w:rFonts w:cstheme="minorHAnsi"/>
                <w:sz w:val="20"/>
                <w:szCs w:val="20"/>
              </w:rPr>
            </w:pPr>
            <w:r w:rsidRPr="002A3507">
              <w:rPr>
                <w:rFonts w:cstheme="minorHAnsi"/>
                <w:sz w:val="20"/>
                <w:szCs w:val="20"/>
              </w:rPr>
              <w:t>Updates to General Instructions.</w:t>
            </w:r>
            <w:r>
              <w:rPr>
                <w:rFonts w:cstheme="minorHAnsi"/>
                <w:sz w:val="20"/>
                <w:szCs w:val="20"/>
              </w:rPr>
              <w:t xml:space="preserve"> Added AmpliFund Directions.</w:t>
            </w:r>
          </w:p>
        </w:tc>
      </w:tr>
      <w:tr w:rsidR="00EA40F3" w:rsidRPr="00C528BD" w14:paraId="14128492" w14:textId="77777777" w:rsidTr="00EA40F3">
        <w:trPr>
          <w:trHeight w:val="253"/>
        </w:trPr>
        <w:tc>
          <w:tcPr>
            <w:tcW w:w="1499" w:type="dxa"/>
          </w:tcPr>
          <w:p w14:paraId="78F9AE7E" w14:textId="77777777" w:rsidR="00EA40F3" w:rsidRPr="002A3507" w:rsidRDefault="00EA40F3" w:rsidP="00D41F5E">
            <w:pPr>
              <w:rPr>
                <w:rFonts w:cstheme="minorHAnsi"/>
                <w:sz w:val="20"/>
                <w:szCs w:val="20"/>
              </w:rPr>
            </w:pPr>
            <w:r w:rsidRPr="002A3507">
              <w:rPr>
                <w:rFonts w:cstheme="minorHAnsi"/>
                <w:sz w:val="20"/>
                <w:szCs w:val="20"/>
              </w:rPr>
              <w:t>2024</w:t>
            </w:r>
          </w:p>
        </w:tc>
        <w:tc>
          <w:tcPr>
            <w:tcW w:w="8666" w:type="dxa"/>
          </w:tcPr>
          <w:p w14:paraId="1DA809D1" w14:textId="1D0DB22C" w:rsidR="00EA40F3" w:rsidRPr="002A3507" w:rsidRDefault="00EA40F3" w:rsidP="00D41F5E">
            <w:pPr>
              <w:rPr>
                <w:rFonts w:cstheme="minorHAnsi"/>
                <w:sz w:val="20"/>
                <w:szCs w:val="20"/>
              </w:rPr>
            </w:pPr>
            <w:r>
              <w:rPr>
                <w:rFonts w:cstheme="minorHAnsi"/>
                <w:sz w:val="20"/>
                <w:szCs w:val="20"/>
              </w:rPr>
              <w:t>Added Recommended Provision of Written Language Assistance table. Added Footnotes 1 &amp; 2.</w:t>
            </w:r>
          </w:p>
        </w:tc>
      </w:tr>
      <w:tr w:rsidR="00EA40F3" w:rsidRPr="00C528BD" w14:paraId="04152849" w14:textId="77777777" w:rsidTr="00EA40F3">
        <w:trPr>
          <w:trHeight w:val="253"/>
        </w:trPr>
        <w:tc>
          <w:tcPr>
            <w:tcW w:w="1499" w:type="dxa"/>
          </w:tcPr>
          <w:p w14:paraId="2574A0F2" w14:textId="77777777" w:rsidR="00EA40F3" w:rsidRPr="00D0562C" w:rsidRDefault="00EA40F3" w:rsidP="00D41F5E">
            <w:pPr>
              <w:rPr>
                <w:rFonts w:cstheme="minorHAnsi"/>
                <w:sz w:val="20"/>
                <w:szCs w:val="20"/>
              </w:rPr>
            </w:pPr>
            <w:r w:rsidRPr="00D0562C">
              <w:rPr>
                <w:rFonts w:cstheme="minorHAnsi"/>
                <w:sz w:val="20"/>
                <w:szCs w:val="20"/>
              </w:rPr>
              <w:t>2025</w:t>
            </w:r>
          </w:p>
        </w:tc>
        <w:tc>
          <w:tcPr>
            <w:tcW w:w="8666" w:type="dxa"/>
          </w:tcPr>
          <w:p w14:paraId="064F1778" w14:textId="51C78868" w:rsidR="00EA40F3" w:rsidRPr="00D0562C" w:rsidRDefault="00EA40F3" w:rsidP="00D41F5E">
            <w:pPr>
              <w:rPr>
                <w:rFonts w:cstheme="minorHAnsi"/>
                <w:sz w:val="20"/>
                <w:szCs w:val="20"/>
              </w:rPr>
            </w:pPr>
            <w:r w:rsidRPr="00D0562C">
              <w:rPr>
                <w:rFonts w:cstheme="minorHAnsi"/>
                <w:sz w:val="20"/>
                <w:szCs w:val="20"/>
              </w:rPr>
              <w:t>Significant edits were made to th</w:t>
            </w:r>
            <w:r w:rsidR="00710E2D">
              <w:rPr>
                <w:rFonts w:cstheme="minorHAnsi"/>
                <w:sz w:val="20"/>
                <w:szCs w:val="20"/>
              </w:rPr>
              <w:t xml:space="preserve">e calculation instructions within this </w:t>
            </w:r>
            <w:r w:rsidRPr="00D0562C">
              <w:rPr>
                <w:rFonts w:cstheme="minorHAnsi"/>
                <w:sz w:val="20"/>
                <w:szCs w:val="20"/>
              </w:rPr>
              <w:t xml:space="preserve">guide. Instructions and links were updated. </w:t>
            </w:r>
            <w:r w:rsidR="00710E2D">
              <w:rPr>
                <w:rFonts w:cstheme="minorHAnsi"/>
                <w:sz w:val="20"/>
                <w:szCs w:val="20"/>
              </w:rPr>
              <w:t xml:space="preserve">There were </w:t>
            </w:r>
            <w:r w:rsidR="00710E2D" w:rsidRPr="00710E2D">
              <w:rPr>
                <w:rFonts w:cstheme="minorHAnsi"/>
                <w:sz w:val="20"/>
                <w:szCs w:val="20"/>
              </w:rPr>
              <w:t>no s</w:t>
            </w:r>
            <w:r w:rsidRPr="00710E2D">
              <w:rPr>
                <w:rFonts w:cstheme="minorHAnsi"/>
                <w:sz w:val="20"/>
                <w:szCs w:val="20"/>
              </w:rPr>
              <w:t>ubstantive changes</w:t>
            </w:r>
            <w:r w:rsidRPr="00D0562C">
              <w:rPr>
                <w:rFonts w:cstheme="minorHAnsi"/>
                <w:sz w:val="20"/>
                <w:szCs w:val="20"/>
              </w:rPr>
              <w:t xml:space="preserve"> to </w:t>
            </w:r>
            <w:r w:rsidR="00710E2D">
              <w:rPr>
                <w:rFonts w:cstheme="minorHAnsi"/>
                <w:sz w:val="20"/>
                <w:szCs w:val="20"/>
              </w:rPr>
              <w:t>the Four Factor Analysis.</w:t>
            </w:r>
          </w:p>
        </w:tc>
      </w:tr>
    </w:tbl>
    <w:p w14:paraId="04F74891" w14:textId="77777777" w:rsidR="00D0562C" w:rsidRDefault="00D0562C" w:rsidP="008F3104">
      <w:pPr>
        <w:tabs>
          <w:tab w:val="center" w:pos="5040"/>
          <w:tab w:val="left" w:pos="5760"/>
          <w:tab w:val="left" w:pos="6480"/>
          <w:tab w:val="left" w:pos="7200"/>
          <w:tab w:val="left" w:pos="7920"/>
          <w:tab w:val="left" w:pos="8640"/>
        </w:tabs>
        <w:ind w:right="-270"/>
        <w:rPr>
          <w:rFonts w:cstheme="minorHAnsi"/>
        </w:rPr>
      </w:pPr>
    </w:p>
    <w:p w14:paraId="026853C1" w14:textId="00D64697" w:rsidR="008F3104" w:rsidRPr="008F3104" w:rsidRDefault="006652DD" w:rsidP="008F3104">
      <w:pPr>
        <w:tabs>
          <w:tab w:val="center" w:pos="5040"/>
          <w:tab w:val="left" w:pos="5760"/>
          <w:tab w:val="left" w:pos="6480"/>
          <w:tab w:val="left" w:pos="7200"/>
          <w:tab w:val="left" w:pos="7920"/>
          <w:tab w:val="left" w:pos="8640"/>
        </w:tabs>
        <w:ind w:right="-270"/>
        <w:rPr>
          <w:rFonts w:cstheme="minorHAnsi"/>
        </w:rPr>
      </w:pPr>
      <w:r w:rsidRPr="008F3104">
        <w:rPr>
          <w:rFonts w:cstheme="minorHAnsi"/>
          <w:b/>
          <w:bCs/>
        </w:rPr>
        <w:t>INSTRUCTIONS:</w:t>
      </w:r>
      <w:r w:rsidRPr="008F3104">
        <w:rPr>
          <w:rFonts w:cstheme="minorHAnsi"/>
        </w:rPr>
        <w:t xml:space="preserve">  The Four Factor Analysis </w:t>
      </w:r>
      <w:r w:rsidR="001A0F8C" w:rsidRPr="008F3104">
        <w:rPr>
          <w:rFonts w:cstheme="minorHAnsi"/>
        </w:rPr>
        <w:t xml:space="preserve">to </w:t>
      </w:r>
      <w:r w:rsidRPr="008F3104">
        <w:rPr>
          <w:rFonts w:cstheme="minorHAnsi"/>
        </w:rPr>
        <w:t xml:space="preserve">Assess Limited English Proficiency is required </w:t>
      </w:r>
      <w:r w:rsidR="008F3104" w:rsidRPr="008F3104">
        <w:rPr>
          <w:rFonts w:cstheme="minorHAnsi"/>
        </w:rPr>
        <w:t>for all CDBG applications</w:t>
      </w:r>
      <w:r w:rsidRPr="008F3104">
        <w:rPr>
          <w:rFonts w:cstheme="minorHAnsi"/>
        </w:rPr>
        <w:t xml:space="preserve">.  </w:t>
      </w:r>
    </w:p>
    <w:p w14:paraId="7D8D586D" w14:textId="77777777" w:rsidR="008F3104" w:rsidRDefault="008F3104" w:rsidP="008F3104">
      <w:pPr>
        <w:pStyle w:val="ListParagraph"/>
        <w:numPr>
          <w:ilvl w:val="0"/>
          <w:numId w:val="16"/>
        </w:numPr>
        <w:tabs>
          <w:tab w:val="center" w:pos="5040"/>
          <w:tab w:val="left" w:pos="5760"/>
          <w:tab w:val="left" w:pos="6480"/>
          <w:tab w:val="left" w:pos="7200"/>
          <w:tab w:val="left" w:pos="7920"/>
          <w:tab w:val="left" w:pos="8640"/>
        </w:tabs>
        <w:ind w:right="-270"/>
        <w:rPr>
          <w:rFonts w:cstheme="minorHAnsi"/>
        </w:rPr>
      </w:pPr>
      <w:r w:rsidRPr="008F3104">
        <w:rPr>
          <w:rFonts w:cstheme="minorHAnsi"/>
        </w:rPr>
        <w:t xml:space="preserve">The top instructions outline how to pull language-related data for a community. </w:t>
      </w:r>
    </w:p>
    <w:p w14:paraId="1DA2A835" w14:textId="47E6C61C" w:rsidR="006C5D5D" w:rsidRPr="008F3104" w:rsidRDefault="008F3104" w:rsidP="008F3104">
      <w:pPr>
        <w:pStyle w:val="ListParagraph"/>
        <w:numPr>
          <w:ilvl w:val="0"/>
          <w:numId w:val="16"/>
        </w:numPr>
        <w:tabs>
          <w:tab w:val="center" w:pos="5040"/>
          <w:tab w:val="left" w:pos="5760"/>
          <w:tab w:val="left" w:pos="6480"/>
          <w:tab w:val="left" w:pos="7200"/>
          <w:tab w:val="left" w:pos="7920"/>
          <w:tab w:val="left" w:pos="8640"/>
        </w:tabs>
        <w:ind w:right="-270"/>
        <w:rPr>
          <w:rFonts w:cstheme="minorHAnsi"/>
        </w:rPr>
      </w:pPr>
      <w:r w:rsidRPr="008F3104">
        <w:rPr>
          <w:rFonts w:cstheme="minorHAnsi"/>
        </w:rPr>
        <w:t>Farther below a</w:t>
      </w:r>
      <w:r w:rsidR="00EB1061" w:rsidRPr="008F3104">
        <w:rPr>
          <w:rFonts w:cstheme="minorHAnsi"/>
        </w:rPr>
        <w:t xml:space="preserve"> template </w:t>
      </w:r>
      <w:r w:rsidR="00EF746F" w:rsidRPr="008F3104">
        <w:rPr>
          <w:rFonts w:cstheme="minorHAnsi"/>
        </w:rPr>
        <w:t>is provided, which should</w:t>
      </w:r>
      <w:r w:rsidR="00EB1061" w:rsidRPr="008F3104">
        <w:rPr>
          <w:rFonts w:cstheme="minorHAnsi"/>
        </w:rPr>
        <w:t xml:space="preserve"> be updated to reflect the applicant’s information. </w:t>
      </w:r>
    </w:p>
    <w:p w14:paraId="2B6E7B87" w14:textId="5FC3DBE7" w:rsidR="008F3104" w:rsidRDefault="006C4B23" w:rsidP="006652DD">
      <w:pPr>
        <w:numPr>
          <w:ilvl w:val="12"/>
          <w:numId w:val="0"/>
        </w:numPr>
        <w:tabs>
          <w:tab w:val="center" w:pos="5040"/>
          <w:tab w:val="left" w:pos="5760"/>
          <w:tab w:val="left" w:pos="6480"/>
          <w:tab w:val="left" w:pos="7200"/>
          <w:tab w:val="left" w:pos="7920"/>
          <w:tab w:val="left" w:pos="8640"/>
        </w:tabs>
        <w:ind w:right="-270"/>
        <w:rPr>
          <w:rFonts w:cstheme="minorHAnsi"/>
        </w:rPr>
      </w:pPr>
      <w:r w:rsidRPr="006C4B23">
        <w:rPr>
          <w:rFonts w:cstheme="minorHAnsi"/>
        </w:rPr>
        <w:t>If you</w:t>
      </w:r>
      <w:r>
        <w:rPr>
          <w:rFonts w:cstheme="minorHAnsi"/>
        </w:rPr>
        <w:t xml:space="preserve"> are not familiar with Limited English Proficiency Access Requirements, review definitions and further guidance, including how to write a Language Assistance Plan (LAP), in DED </w:t>
      </w:r>
      <w:hyperlink r:id="rId8" w:history="1">
        <w:r w:rsidRPr="006C4B23">
          <w:rPr>
            <w:rStyle w:val="Hyperlink"/>
            <w:rFonts w:cstheme="minorHAnsi"/>
          </w:rPr>
          <w:t>CDBG Memo 14-01</w:t>
        </w:r>
      </w:hyperlink>
      <w:r>
        <w:rPr>
          <w:rFonts w:cstheme="minorHAnsi"/>
        </w:rPr>
        <w:t>.</w:t>
      </w:r>
      <w:r w:rsidRPr="006C4B23">
        <w:rPr>
          <w:rFonts w:cstheme="minorHAnsi"/>
        </w:rPr>
        <w:t xml:space="preserve"> </w:t>
      </w:r>
      <w:r>
        <w:rPr>
          <w:rFonts w:cstheme="minorHAnsi"/>
        </w:rPr>
        <w:t>In part, it reads,</w:t>
      </w:r>
    </w:p>
    <w:p w14:paraId="628FEA04" w14:textId="5593F9A8" w:rsidR="006C4B23" w:rsidRPr="006C4B23" w:rsidRDefault="006C4B23" w:rsidP="006C4B23">
      <w:pPr>
        <w:numPr>
          <w:ilvl w:val="12"/>
          <w:numId w:val="0"/>
        </w:numPr>
        <w:tabs>
          <w:tab w:val="center" w:pos="5040"/>
          <w:tab w:val="left" w:pos="5760"/>
          <w:tab w:val="left" w:pos="6480"/>
          <w:tab w:val="left" w:pos="7200"/>
          <w:tab w:val="left" w:pos="7920"/>
          <w:tab w:val="left" w:pos="8640"/>
        </w:tabs>
        <w:ind w:left="720" w:right="-270"/>
        <w:rPr>
          <w:rFonts w:cstheme="minorHAnsi"/>
          <w:i/>
          <w:iCs/>
        </w:rPr>
      </w:pPr>
      <w:proofErr w:type="gramStart"/>
      <w:r w:rsidRPr="006C4B23">
        <w:rPr>
          <w:rFonts w:cstheme="minorHAnsi"/>
          <w:i/>
          <w:iCs/>
        </w:rPr>
        <w:t>In order to</w:t>
      </w:r>
      <w:proofErr w:type="gramEnd"/>
      <w:r w:rsidRPr="006C4B23">
        <w:rPr>
          <w:rFonts w:cstheme="minorHAnsi"/>
          <w:i/>
          <w:iCs/>
        </w:rPr>
        <w:t xml:space="preserve"> gather information on the number and proportion of LEP persons served or encountered in the eligible service area, Subrecipients should use data from the U.S. Census Bureau American Community Survey (“ACS”). The ACS provides data that indicates </w:t>
      </w:r>
      <w:r w:rsidRPr="006C4B23">
        <w:rPr>
          <w:rFonts w:cstheme="minorHAnsi"/>
          <w:i/>
          <w:iCs/>
          <w:color w:val="FF0000"/>
        </w:rPr>
        <w:t xml:space="preserve">the percentage and/or number of residents that speak English less than “very well.” </w:t>
      </w:r>
      <w:r w:rsidRPr="006C4B23">
        <w:rPr>
          <w:rFonts w:cstheme="minorHAnsi"/>
          <w:i/>
          <w:iCs/>
        </w:rPr>
        <w:t>The Subrecipient can use the ACS data on a county basis, or more in depth (political subdivision level), or if other data is available from a credible source that is representative of a more defined service area, the Sub-recipient may use that data.</w:t>
      </w:r>
    </w:p>
    <w:p w14:paraId="367D6F5A" w14:textId="739BA6E0" w:rsidR="008F3104" w:rsidRDefault="008F3104" w:rsidP="006652DD">
      <w:pPr>
        <w:numPr>
          <w:ilvl w:val="12"/>
          <w:numId w:val="0"/>
        </w:numPr>
        <w:tabs>
          <w:tab w:val="center" w:pos="5040"/>
          <w:tab w:val="left" w:pos="5760"/>
          <w:tab w:val="left" w:pos="6480"/>
          <w:tab w:val="left" w:pos="7200"/>
          <w:tab w:val="left" w:pos="7920"/>
          <w:tab w:val="left" w:pos="8640"/>
        </w:tabs>
        <w:ind w:right="-270"/>
        <w:rPr>
          <w:rFonts w:cstheme="minorHAnsi"/>
        </w:rPr>
      </w:pPr>
      <w:r>
        <w:rPr>
          <w:rFonts w:cstheme="minorHAnsi"/>
        </w:rPr>
        <w:t xml:space="preserve">Access online training videos and support for how to use the data.census.gov website: </w:t>
      </w:r>
      <w:hyperlink r:id="rId9" w:history="1">
        <w:r w:rsidRPr="006B251E">
          <w:rPr>
            <w:rStyle w:val="Hyperlink"/>
            <w:rFonts w:cstheme="minorHAnsi"/>
          </w:rPr>
          <w:t>https://www.census.gov/data/what-is-data-census-gov.html</w:t>
        </w:r>
      </w:hyperlink>
      <w:r>
        <w:rPr>
          <w:rFonts w:cstheme="minorHAnsi"/>
        </w:rPr>
        <w:t xml:space="preserve"> </w:t>
      </w:r>
    </w:p>
    <w:p w14:paraId="62882FCD" w14:textId="77777777" w:rsidR="008F3104" w:rsidRPr="008F3104" w:rsidRDefault="008F3104" w:rsidP="006652DD">
      <w:pPr>
        <w:numPr>
          <w:ilvl w:val="12"/>
          <w:numId w:val="0"/>
        </w:numPr>
        <w:tabs>
          <w:tab w:val="center" w:pos="5040"/>
          <w:tab w:val="left" w:pos="5760"/>
          <w:tab w:val="left" w:pos="6480"/>
          <w:tab w:val="left" w:pos="7200"/>
          <w:tab w:val="left" w:pos="7920"/>
          <w:tab w:val="left" w:pos="8640"/>
        </w:tabs>
        <w:ind w:right="-270"/>
        <w:rPr>
          <w:rFonts w:cstheme="minorHAnsi"/>
          <w:sz w:val="4"/>
          <w:szCs w:val="4"/>
        </w:rPr>
      </w:pPr>
    </w:p>
    <w:bookmarkEnd w:id="1"/>
    <w:p w14:paraId="3DF8A7C9" w14:textId="77777777" w:rsidR="00EF746F" w:rsidRDefault="006C5D5D" w:rsidP="006652DD">
      <w:pPr>
        <w:numPr>
          <w:ilvl w:val="12"/>
          <w:numId w:val="0"/>
        </w:numPr>
        <w:tabs>
          <w:tab w:val="center" w:pos="5040"/>
          <w:tab w:val="left" w:pos="5760"/>
          <w:tab w:val="left" w:pos="6480"/>
          <w:tab w:val="left" w:pos="7200"/>
          <w:tab w:val="left" w:pos="7920"/>
          <w:tab w:val="left" w:pos="8640"/>
        </w:tabs>
        <w:ind w:right="-270"/>
        <w:rPr>
          <w:rFonts w:cstheme="minorHAnsi"/>
        </w:rPr>
      </w:pPr>
      <w:r>
        <w:rPr>
          <w:rFonts w:cstheme="minorHAnsi"/>
        </w:rPr>
        <w:t xml:space="preserve">To gather the required </w:t>
      </w:r>
      <w:r w:rsidR="00EF746F">
        <w:rPr>
          <w:rFonts w:cstheme="minorHAnsi"/>
        </w:rPr>
        <w:t xml:space="preserve">language spoken </w:t>
      </w:r>
      <w:r>
        <w:rPr>
          <w:rFonts w:cstheme="minorHAnsi"/>
        </w:rPr>
        <w:t>data</w:t>
      </w:r>
      <w:r w:rsidR="00EF746F">
        <w:rPr>
          <w:rFonts w:cstheme="minorHAnsi"/>
        </w:rPr>
        <w:t>:</w:t>
      </w:r>
    </w:p>
    <w:p w14:paraId="65EB4B5E" w14:textId="5C985148" w:rsidR="007A74B0" w:rsidRPr="007A74B0" w:rsidRDefault="00EF746F" w:rsidP="00EF746F">
      <w:pPr>
        <w:pStyle w:val="ListParagraph"/>
        <w:numPr>
          <w:ilvl w:val="0"/>
          <w:numId w:val="14"/>
        </w:numPr>
        <w:tabs>
          <w:tab w:val="center" w:pos="5040"/>
          <w:tab w:val="left" w:pos="5760"/>
          <w:tab w:val="left" w:pos="6480"/>
          <w:tab w:val="left" w:pos="7200"/>
          <w:tab w:val="left" w:pos="7920"/>
          <w:tab w:val="left" w:pos="8640"/>
        </w:tabs>
        <w:spacing w:before="120"/>
        <w:ind w:right="-270"/>
        <w:contextualSpacing w:val="0"/>
        <w:rPr>
          <w:rFonts w:cstheme="minorHAnsi"/>
        </w:rPr>
      </w:pPr>
      <w:r>
        <w:rPr>
          <w:rFonts w:cstheme="minorHAnsi"/>
        </w:rPr>
        <w:t>A</w:t>
      </w:r>
      <w:r w:rsidR="006C5D5D" w:rsidRPr="00EF746F">
        <w:rPr>
          <w:rFonts w:cstheme="minorHAnsi"/>
        </w:rPr>
        <w:t xml:space="preserve">ccess </w:t>
      </w:r>
      <w:r w:rsidR="007A74B0">
        <w:rPr>
          <w:rFonts w:cstheme="minorHAnsi"/>
        </w:rPr>
        <w:fldChar w:fldCharType="begin"/>
      </w:r>
      <w:r w:rsidR="007A74B0">
        <w:rPr>
          <w:rFonts w:cstheme="minorHAnsi"/>
        </w:rPr>
        <w:instrText>HYPERLINK "</w:instrText>
      </w:r>
      <w:r w:rsidR="007A74B0" w:rsidRPr="007A74B0">
        <w:rPr>
          <w:rFonts w:cstheme="minorHAnsi"/>
        </w:rPr>
        <w:instrText xml:space="preserve">https://data.census.gov/.  </w:instrText>
      </w:r>
    </w:p>
    <w:p w14:paraId="0EB73FED" w14:textId="77777777" w:rsidR="007A74B0" w:rsidRPr="009C013A" w:rsidRDefault="007A74B0" w:rsidP="00EF746F">
      <w:pPr>
        <w:pStyle w:val="ListParagraph"/>
        <w:numPr>
          <w:ilvl w:val="0"/>
          <w:numId w:val="14"/>
        </w:numPr>
        <w:tabs>
          <w:tab w:val="center" w:pos="5040"/>
          <w:tab w:val="left" w:pos="5760"/>
          <w:tab w:val="left" w:pos="6480"/>
          <w:tab w:val="left" w:pos="7200"/>
          <w:tab w:val="left" w:pos="7920"/>
          <w:tab w:val="left" w:pos="8640"/>
        </w:tabs>
        <w:spacing w:before="120"/>
        <w:ind w:right="-270"/>
        <w:contextualSpacing w:val="0"/>
        <w:rPr>
          <w:rStyle w:val="Hyperlink"/>
          <w:rFonts w:cstheme="minorHAnsi"/>
        </w:rPr>
      </w:pPr>
      <w:r>
        <w:rPr>
          <w:rFonts w:cstheme="minorHAnsi"/>
        </w:rPr>
        <w:instrText>"</w:instrText>
      </w:r>
      <w:r>
        <w:rPr>
          <w:rFonts w:cstheme="minorHAnsi"/>
        </w:rPr>
      </w:r>
      <w:r>
        <w:rPr>
          <w:rFonts w:cstheme="minorHAnsi"/>
        </w:rPr>
        <w:fldChar w:fldCharType="separate"/>
      </w:r>
      <w:r w:rsidRPr="009C013A">
        <w:rPr>
          <w:rStyle w:val="Hyperlink"/>
          <w:rFonts w:cstheme="minorHAnsi"/>
        </w:rPr>
        <w:t xml:space="preserve">https://data.census.gov/.  </w:t>
      </w:r>
    </w:p>
    <w:p w14:paraId="398EDDEC" w14:textId="17B32241" w:rsidR="00EB1061" w:rsidRDefault="00AF5811" w:rsidP="00EF746F">
      <w:pPr>
        <w:pStyle w:val="ListParagraph"/>
        <w:numPr>
          <w:ilvl w:val="0"/>
          <w:numId w:val="14"/>
        </w:numPr>
        <w:tabs>
          <w:tab w:val="center" w:pos="5040"/>
          <w:tab w:val="left" w:pos="5760"/>
          <w:tab w:val="left" w:pos="6480"/>
          <w:tab w:val="left" w:pos="7200"/>
          <w:tab w:val="left" w:pos="7920"/>
          <w:tab w:val="left" w:pos="8640"/>
        </w:tabs>
        <w:spacing w:before="120"/>
        <w:ind w:right="-274"/>
        <w:contextualSpacing w:val="0"/>
        <w:rPr>
          <w:rFonts w:cstheme="minorHAnsi"/>
        </w:rPr>
      </w:pPr>
      <w:r>
        <w:rPr>
          <w:noProof/>
        </w:rPr>
        <w:drawing>
          <wp:anchor distT="0" distB="0" distL="114300" distR="114300" simplePos="0" relativeHeight="251663360" behindDoc="0" locked="0" layoutInCell="1" allowOverlap="1" wp14:anchorId="2D08A698" wp14:editId="5BE569C4">
            <wp:simplePos x="0" y="0"/>
            <wp:positionH relativeFrom="column">
              <wp:posOffset>1416050</wp:posOffset>
            </wp:positionH>
            <wp:positionV relativeFrom="paragraph">
              <wp:posOffset>311093</wp:posOffset>
            </wp:positionV>
            <wp:extent cx="3511338" cy="1507657"/>
            <wp:effectExtent l="95250" t="95250" r="89535" b="92710"/>
            <wp:wrapTopAndBottom/>
            <wp:docPr id="1724573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73142"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511338" cy="1507657"/>
                    </a:xfrm>
                    <a:prstGeom prst="rect">
                      <a:avLst/>
                    </a:prstGeom>
                    <a:effectLst>
                      <a:outerShdw blurRad="63500" sx="102000" sy="102000" algn="ctr" rotWithShape="0">
                        <a:prstClr val="black">
                          <a:alpha val="40000"/>
                        </a:prstClr>
                      </a:outerShdw>
                    </a:effectLst>
                  </pic:spPr>
                </pic:pic>
              </a:graphicData>
            </a:graphic>
          </wp:anchor>
        </w:drawing>
      </w:r>
      <w:r w:rsidR="007A74B0">
        <w:rPr>
          <w:rFonts w:cstheme="minorHAnsi"/>
        </w:rPr>
        <w:fldChar w:fldCharType="end"/>
      </w:r>
      <w:r w:rsidR="00EF746F">
        <w:rPr>
          <w:rFonts w:cstheme="minorHAnsi"/>
        </w:rPr>
        <w:t xml:space="preserve">In the search bar, type: </w:t>
      </w:r>
      <w:r w:rsidR="00EF746F" w:rsidRPr="00EF746F">
        <w:rPr>
          <w:rFonts w:cstheme="minorHAnsi"/>
          <w:b/>
          <w:bCs/>
          <w:color w:val="FF0000"/>
        </w:rPr>
        <w:t>S1601</w:t>
      </w:r>
      <w:r w:rsidR="00EF746F">
        <w:rPr>
          <w:rFonts w:cstheme="minorHAnsi"/>
          <w:b/>
          <w:bCs/>
        </w:rPr>
        <w:t xml:space="preserve">   </w:t>
      </w:r>
      <w:r w:rsidR="00EF746F">
        <w:rPr>
          <w:rFonts w:cstheme="minorHAnsi"/>
        </w:rPr>
        <w:t>Click either result in the list below</w:t>
      </w:r>
      <w:r>
        <w:rPr>
          <w:rFonts w:cstheme="minorHAnsi"/>
        </w:rPr>
        <w:t xml:space="preserve"> (both reports generate the same results)</w:t>
      </w:r>
      <w:r w:rsidR="00EF746F">
        <w:rPr>
          <w:rFonts w:cstheme="minorHAnsi"/>
        </w:rPr>
        <w:t>.</w:t>
      </w:r>
    </w:p>
    <w:p w14:paraId="593A242C" w14:textId="42BE7E0A" w:rsidR="00EF746F" w:rsidRPr="00EF746F" w:rsidRDefault="00EF746F" w:rsidP="00EF746F">
      <w:pPr>
        <w:tabs>
          <w:tab w:val="center" w:pos="5040"/>
          <w:tab w:val="left" w:pos="5760"/>
          <w:tab w:val="left" w:pos="6480"/>
          <w:tab w:val="left" w:pos="7200"/>
          <w:tab w:val="left" w:pos="7920"/>
          <w:tab w:val="left" w:pos="8640"/>
        </w:tabs>
        <w:spacing w:before="120"/>
        <w:ind w:left="1440" w:right="-274"/>
        <w:rPr>
          <w:rFonts w:cstheme="minorHAnsi"/>
        </w:rPr>
      </w:pPr>
    </w:p>
    <w:p w14:paraId="701AA465" w14:textId="77777777" w:rsidR="00EF746F" w:rsidRDefault="00EF746F" w:rsidP="001A0F8C">
      <w:pPr>
        <w:pStyle w:val="ListParagraph"/>
        <w:numPr>
          <w:ilvl w:val="0"/>
          <w:numId w:val="14"/>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lastRenderedPageBreak/>
        <w:t xml:space="preserve">The next screen should comprise three “panes”. </w:t>
      </w:r>
    </w:p>
    <w:p w14:paraId="23ED02B6" w14:textId="77777777" w:rsidR="006C4B23" w:rsidRDefault="00EF746F" w:rsidP="00EF746F">
      <w:pPr>
        <w:pStyle w:val="ListParagraph"/>
        <w:numPr>
          <w:ilvl w:val="1"/>
          <w:numId w:val="14"/>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t xml:space="preserve">The left </w:t>
      </w:r>
      <w:r w:rsidR="006C4B23" w:rsidRPr="006C4B23">
        <w:rPr>
          <w:rFonts w:cstheme="minorHAnsi"/>
          <w:b/>
          <w:bCs/>
        </w:rPr>
        <w:t>Filters</w:t>
      </w:r>
      <w:r w:rsidR="006C4B23">
        <w:rPr>
          <w:rFonts w:cstheme="minorHAnsi"/>
        </w:rPr>
        <w:t xml:space="preserve"> </w:t>
      </w:r>
      <w:r>
        <w:rPr>
          <w:rFonts w:cstheme="minorHAnsi"/>
        </w:rPr>
        <w:t xml:space="preserve">pane may be hidden (click the </w:t>
      </w:r>
      <w:r w:rsidRPr="00EF746F">
        <w:rPr>
          <w:rFonts w:cstheme="minorHAnsi"/>
          <w:b/>
          <w:bCs/>
        </w:rPr>
        <w:t>Filters</w:t>
      </w:r>
      <w:r>
        <w:rPr>
          <w:rFonts w:cstheme="minorHAnsi"/>
        </w:rPr>
        <w:t xml:space="preserve"> button at far left to reveal the pane if you do not see it by default.) </w:t>
      </w:r>
    </w:p>
    <w:p w14:paraId="2CB4897A" w14:textId="4476D13D" w:rsidR="00EF746F" w:rsidRDefault="006C4B23" w:rsidP="00AF2BF8">
      <w:pPr>
        <w:pStyle w:val="ListParagraph"/>
        <w:tabs>
          <w:tab w:val="center" w:pos="5040"/>
          <w:tab w:val="left" w:pos="5760"/>
          <w:tab w:val="left" w:pos="6480"/>
          <w:tab w:val="left" w:pos="7200"/>
          <w:tab w:val="left" w:pos="7920"/>
          <w:tab w:val="left" w:pos="8640"/>
        </w:tabs>
        <w:spacing w:before="120"/>
        <w:ind w:left="2340" w:right="-274"/>
        <w:contextualSpacing w:val="0"/>
        <w:rPr>
          <w:rFonts w:cstheme="minorHAnsi"/>
        </w:rPr>
      </w:pPr>
      <w:r>
        <w:rPr>
          <w:rFonts w:cstheme="minorHAnsi"/>
        </w:rPr>
        <w:t>In a later step it is in this pane where</w:t>
      </w:r>
      <w:r w:rsidR="00E34AD6">
        <w:rPr>
          <w:rFonts w:cstheme="minorHAnsi"/>
        </w:rPr>
        <w:t xml:space="preserve"> you will set criteria to narrow your search from inclusion of all results for the United States, down to the community for which you are applying for a block grant. You may search here by community (Place), Census tract, Block group, and more.</w:t>
      </w:r>
    </w:p>
    <w:p w14:paraId="1C69A6CA" w14:textId="47BC5C89" w:rsidR="006C4B23" w:rsidRPr="006C4B23" w:rsidRDefault="00EF746F" w:rsidP="00EF746F">
      <w:pPr>
        <w:pStyle w:val="ListParagraph"/>
        <w:numPr>
          <w:ilvl w:val="1"/>
          <w:numId w:val="14"/>
        </w:numPr>
        <w:tabs>
          <w:tab w:val="center" w:pos="5040"/>
          <w:tab w:val="left" w:pos="5760"/>
          <w:tab w:val="left" w:pos="6480"/>
          <w:tab w:val="left" w:pos="7200"/>
          <w:tab w:val="left" w:pos="7920"/>
          <w:tab w:val="left" w:pos="8640"/>
        </w:tabs>
        <w:spacing w:before="120"/>
        <w:ind w:right="-274"/>
        <w:contextualSpacing w:val="0"/>
        <w:rPr>
          <w:rFonts w:cstheme="minorHAnsi"/>
          <w:b/>
          <w:bCs/>
        </w:rPr>
      </w:pPr>
      <w:r>
        <w:rPr>
          <w:rFonts w:cstheme="minorHAnsi"/>
        </w:rPr>
        <w:t xml:space="preserve">The center pane contains choices for how the data will be displayed and has several tabs across the top. </w:t>
      </w:r>
    </w:p>
    <w:p w14:paraId="5D98BDF6" w14:textId="77777777" w:rsidR="006C4B23" w:rsidRPr="006C4B23" w:rsidRDefault="00EF746F" w:rsidP="006C4B23">
      <w:pPr>
        <w:pStyle w:val="ListParagraph"/>
        <w:numPr>
          <w:ilvl w:val="2"/>
          <w:numId w:val="14"/>
        </w:numPr>
        <w:tabs>
          <w:tab w:val="center" w:pos="5040"/>
          <w:tab w:val="left" w:pos="5760"/>
          <w:tab w:val="left" w:pos="6480"/>
          <w:tab w:val="left" w:pos="7200"/>
          <w:tab w:val="left" w:pos="7920"/>
          <w:tab w:val="left" w:pos="8640"/>
        </w:tabs>
        <w:spacing w:before="120"/>
        <w:ind w:right="-274"/>
        <w:contextualSpacing w:val="0"/>
        <w:rPr>
          <w:rFonts w:cstheme="minorHAnsi"/>
          <w:b/>
          <w:bCs/>
        </w:rPr>
      </w:pPr>
      <w:r>
        <w:rPr>
          <w:rFonts w:cstheme="minorHAnsi"/>
        </w:rPr>
        <w:t xml:space="preserve">Click the </w:t>
      </w:r>
      <w:r w:rsidRPr="00EF746F">
        <w:rPr>
          <w:rFonts w:cstheme="minorHAnsi"/>
          <w:b/>
          <w:bCs/>
        </w:rPr>
        <w:t>Tables</w:t>
      </w:r>
      <w:r>
        <w:rPr>
          <w:rFonts w:cstheme="minorHAnsi"/>
        </w:rPr>
        <w:t xml:space="preserve"> tab. </w:t>
      </w:r>
    </w:p>
    <w:p w14:paraId="2A117295" w14:textId="3DE38CAE" w:rsidR="00EF746F" w:rsidRPr="00E34AD6" w:rsidRDefault="00E34AD6" w:rsidP="006C4B23">
      <w:pPr>
        <w:pStyle w:val="ListParagraph"/>
        <w:numPr>
          <w:ilvl w:val="2"/>
          <w:numId w:val="14"/>
        </w:numPr>
        <w:tabs>
          <w:tab w:val="center" w:pos="5040"/>
          <w:tab w:val="left" w:pos="5760"/>
          <w:tab w:val="left" w:pos="6480"/>
          <w:tab w:val="left" w:pos="7200"/>
          <w:tab w:val="left" w:pos="7920"/>
          <w:tab w:val="left" w:pos="8640"/>
        </w:tabs>
        <w:spacing w:before="120"/>
        <w:ind w:right="-274"/>
        <w:contextualSpacing w:val="0"/>
        <w:rPr>
          <w:rFonts w:cstheme="minorHAnsi"/>
          <w:b/>
          <w:bCs/>
        </w:rPr>
      </w:pPr>
      <w:r>
        <w:rPr>
          <w:rFonts w:cstheme="minorHAnsi"/>
        </w:rPr>
        <w:t xml:space="preserve">Verify the correct report is showing: </w:t>
      </w:r>
      <w:r w:rsidRPr="00E34AD6">
        <w:rPr>
          <w:rFonts w:cstheme="minorHAnsi"/>
          <w:b/>
          <w:bCs/>
        </w:rPr>
        <w:t>S1601 | Language Spoken at Home</w:t>
      </w:r>
    </w:p>
    <w:p w14:paraId="56514611" w14:textId="72DDB0C5" w:rsidR="00EB1061" w:rsidRPr="001A0F8C" w:rsidRDefault="00EF746F" w:rsidP="00EF746F">
      <w:pPr>
        <w:pStyle w:val="ListParagraph"/>
        <w:numPr>
          <w:ilvl w:val="1"/>
          <w:numId w:val="14"/>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t xml:space="preserve">The right pane displays the </w:t>
      </w:r>
      <w:r w:rsidR="00E34AD6">
        <w:rPr>
          <w:rFonts w:cstheme="minorHAnsi"/>
        </w:rPr>
        <w:t>results</w:t>
      </w:r>
      <w:r>
        <w:rPr>
          <w:rFonts w:cstheme="minorHAnsi"/>
        </w:rPr>
        <w:t xml:space="preserve"> for which you filtered and chose to display</w:t>
      </w:r>
      <w:r w:rsidR="00E34AD6">
        <w:rPr>
          <w:rFonts w:cstheme="minorHAnsi"/>
        </w:rPr>
        <w:t xml:space="preserve"> per settings in the first two panes</w:t>
      </w:r>
      <w:r>
        <w:rPr>
          <w:rFonts w:cstheme="minorHAnsi"/>
        </w:rPr>
        <w:t>.</w:t>
      </w:r>
    </w:p>
    <w:p w14:paraId="2807C69F" w14:textId="3DD3655C" w:rsidR="00E34AD6" w:rsidRPr="00AF2BF8" w:rsidRDefault="00AF5811" w:rsidP="00AF2BF8">
      <w:pPr>
        <w:pStyle w:val="ListParagraph"/>
        <w:numPr>
          <w:ilvl w:val="0"/>
          <w:numId w:val="16"/>
        </w:numPr>
        <w:tabs>
          <w:tab w:val="center" w:pos="5040"/>
          <w:tab w:val="left" w:pos="5760"/>
          <w:tab w:val="left" w:pos="6480"/>
          <w:tab w:val="left" w:pos="7200"/>
          <w:tab w:val="left" w:pos="7920"/>
          <w:tab w:val="left" w:pos="8640"/>
        </w:tabs>
        <w:spacing w:before="120"/>
        <w:ind w:left="2340" w:right="-274"/>
        <w:rPr>
          <w:rFonts w:cstheme="minorHAnsi"/>
        </w:rPr>
      </w:pPr>
      <w:r>
        <w:rPr>
          <w:noProof/>
        </w:rPr>
        <w:drawing>
          <wp:anchor distT="0" distB="0" distL="114300" distR="114300" simplePos="0" relativeHeight="251665408" behindDoc="0" locked="0" layoutInCell="1" allowOverlap="1" wp14:anchorId="09B91BB5" wp14:editId="3CFE5395">
            <wp:simplePos x="0" y="0"/>
            <wp:positionH relativeFrom="column">
              <wp:posOffset>-206375</wp:posOffset>
            </wp:positionH>
            <wp:positionV relativeFrom="paragraph">
              <wp:posOffset>295333</wp:posOffset>
            </wp:positionV>
            <wp:extent cx="6883400" cy="1659255"/>
            <wp:effectExtent l="133350" t="95250" r="127000" b="93345"/>
            <wp:wrapTopAndBottom/>
            <wp:docPr id="138136266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62668" name="Picture 1" descr="Graphical user interface, applicati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3400" cy="165925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4AD6" w:rsidRPr="00AF2BF8">
        <w:rPr>
          <w:rFonts w:cstheme="minorHAnsi"/>
        </w:rPr>
        <w:t xml:space="preserve">Click the </w:t>
      </w:r>
      <w:r w:rsidR="00E34AD6" w:rsidRPr="00AF2BF8">
        <w:rPr>
          <w:rFonts w:cstheme="minorHAnsi"/>
          <w:b/>
          <w:bCs/>
        </w:rPr>
        <w:t>drop-down arrow</w:t>
      </w:r>
      <w:r w:rsidR="00E34AD6" w:rsidRPr="00AF2BF8">
        <w:rPr>
          <w:rFonts w:cstheme="minorHAnsi"/>
        </w:rPr>
        <w:t xml:space="preserve"> that is just to the left of the Notes button. </w:t>
      </w:r>
    </w:p>
    <w:p w14:paraId="11E56ADD" w14:textId="3D6616B5" w:rsidR="00E34AD6" w:rsidRPr="00AF5811" w:rsidRDefault="00E34AD6" w:rsidP="00AF5811">
      <w:pPr>
        <w:tabs>
          <w:tab w:val="center" w:pos="5040"/>
          <w:tab w:val="left" w:pos="5760"/>
          <w:tab w:val="left" w:pos="6480"/>
          <w:tab w:val="left" w:pos="7200"/>
          <w:tab w:val="left" w:pos="7920"/>
          <w:tab w:val="left" w:pos="8640"/>
        </w:tabs>
        <w:spacing w:before="120"/>
        <w:ind w:right="-274"/>
        <w:rPr>
          <w:rFonts w:cstheme="minorHAnsi"/>
          <w:sz w:val="2"/>
          <w:szCs w:val="2"/>
        </w:rPr>
      </w:pPr>
    </w:p>
    <w:p w14:paraId="0C599F80" w14:textId="53627094" w:rsidR="00D76DFF" w:rsidRPr="005C0FA2" w:rsidRDefault="005C0FA2" w:rsidP="00AF5811">
      <w:pPr>
        <w:pStyle w:val="ListParagraph"/>
        <w:numPr>
          <w:ilvl w:val="0"/>
          <w:numId w:val="16"/>
        </w:numPr>
        <w:tabs>
          <w:tab w:val="center" w:pos="5040"/>
          <w:tab w:val="left" w:pos="5760"/>
          <w:tab w:val="left" w:pos="6480"/>
          <w:tab w:val="left" w:pos="7200"/>
          <w:tab w:val="left" w:pos="7920"/>
          <w:tab w:val="left" w:pos="8640"/>
        </w:tabs>
        <w:ind w:right="-274"/>
        <w:contextualSpacing w:val="0"/>
        <w:rPr>
          <w:rFonts w:cstheme="minorHAnsi"/>
        </w:rPr>
      </w:pPr>
      <w:r>
        <w:rPr>
          <w:noProof/>
        </w:rPr>
        <w:drawing>
          <wp:anchor distT="0" distB="0" distL="114300" distR="114300" simplePos="0" relativeHeight="251662336" behindDoc="0" locked="0" layoutInCell="1" allowOverlap="1" wp14:anchorId="0272CF99" wp14:editId="4A6C9706">
            <wp:simplePos x="0" y="0"/>
            <wp:positionH relativeFrom="column">
              <wp:posOffset>1651000</wp:posOffset>
            </wp:positionH>
            <wp:positionV relativeFrom="paragraph">
              <wp:posOffset>299085</wp:posOffset>
            </wp:positionV>
            <wp:extent cx="3332480" cy="942340"/>
            <wp:effectExtent l="95250" t="76200" r="96520" b="67310"/>
            <wp:wrapTopAndBottom/>
            <wp:docPr id="1216989825"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89825" name="Picture 1" descr="Graphical user interface, text, application, email&#10;&#10;AI-generated content may be incorrect."/>
                    <pic:cNvPicPr/>
                  </pic:nvPicPr>
                  <pic:blipFill rotWithShape="1">
                    <a:blip r:embed="rId12">
                      <a:extLst>
                        <a:ext uri="{28A0092B-C50C-407E-A947-70E740481C1C}">
                          <a14:useLocalDpi xmlns:a14="http://schemas.microsoft.com/office/drawing/2010/main" val="0"/>
                        </a:ext>
                      </a:extLst>
                    </a:blip>
                    <a:srcRect l="2767" t="12941" b="6473"/>
                    <a:stretch/>
                  </pic:blipFill>
                  <pic:spPr bwMode="auto">
                    <a:xfrm>
                      <a:off x="0" y="0"/>
                      <a:ext cx="3332480" cy="94234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4AD6">
        <w:rPr>
          <w:rFonts w:cstheme="minorHAnsi"/>
        </w:rPr>
        <w:t>S</w:t>
      </w:r>
      <w:r w:rsidR="00D76DFF" w:rsidRPr="001A0F8C">
        <w:rPr>
          <w:rFonts w:cstheme="minorHAnsi"/>
        </w:rPr>
        <w:t xml:space="preserve">elect the </w:t>
      </w:r>
      <w:r w:rsidR="00E34AD6" w:rsidRPr="00D926DD">
        <w:rPr>
          <w:rFonts w:cstheme="minorHAnsi"/>
          <w:b/>
          <w:bCs/>
          <w:color w:val="FF0000"/>
          <w:u w:val="single"/>
        </w:rPr>
        <w:t>Most Recent</w:t>
      </w:r>
      <w:r w:rsidR="00D76DFF" w:rsidRPr="00D926DD">
        <w:rPr>
          <w:rFonts w:cstheme="minorHAnsi"/>
          <w:b/>
          <w:bCs/>
          <w:color w:val="FF0000"/>
        </w:rPr>
        <w:t xml:space="preserve"> </w:t>
      </w:r>
      <w:r w:rsidR="00D76DFF" w:rsidRPr="001A0F8C">
        <w:rPr>
          <w:rFonts w:cstheme="minorHAnsi"/>
          <w:b/>
          <w:bCs/>
        </w:rPr>
        <w:t xml:space="preserve">ACS </w:t>
      </w:r>
      <w:r w:rsidR="00D76DFF" w:rsidRPr="00D926DD">
        <w:rPr>
          <w:rFonts w:cstheme="minorHAnsi"/>
          <w:b/>
          <w:bCs/>
          <w:color w:val="FF0000"/>
          <w:u w:val="single"/>
        </w:rPr>
        <w:t>5-Year</w:t>
      </w:r>
      <w:r w:rsidR="00D76DFF" w:rsidRPr="00D926DD">
        <w:rPr>
          <w:rFonts w:cstheme="minorHAnsi"/>
          <w:b/>
          <w:bCs/>
          <w:color w:val="FF0000"/>
        </w:rPr>
        <w:t xml:space="preserve"> </w:t>
      </w:r>
      <w:r w:rsidR="00D76DFF" w:rsidRPr="001A0F8C">
        <w:rPr>
          <w:rFonts w:cstheme="minorHAnsi"/>
          <w:b/>
          <w:bCs/>
        </w:rPr>
        <w:t>Estimate</w:t>
      </w:r>
      <w:r w:rsidR="00764101">
        <w:rPr>
          <w:rFonts w:cstheme="minorHAnsi"/>
          <w:b/>
          <w:bCs/>
        </w:rPr>
        <w:t xml:space="preserve"> Subject</w:t>
      </w:r>
      <w:r w:rsidR="00D76DFF" w:rsidRPr="001A0F8C">
        <w:rPr>
          <w:rFonts w:cstheme="minorHAnsi"/>
          <w:b/>
          <w:bCs/>
        </w:rPr>
        <w:t xml:space="preserve"> Table</w:t>
      </w:r>
      <w:r w:rsidR="00764101">
        <w:rPr>
          <w:rFonts w:cstheme="minorHAnsi"/>
        </w:rPr>
        <w:t>.</w:t>
      </w:r>
      <w:r w:rsidR="00E34AD6">
        <w:rPr>
          <w:rFonts w:cstheme="minorHAnsi"/>
        </w:rPr>
        <w:t xml:space="preserve"> </w:t>
      </w:r>
    </w:p>
    <w:p w14:paraId="7118305B" w14:textId="675545C5" w:rsidR="001A0F8C" w:rsidRDefault="00764101" w:rsidP="00AF2BF8">
      <w:pPr>
        <w:pStyle w:val="ListParagraph"/>
        <w:numPr>
          <w:ilvl w:val="0"/>
          <w:numId w:val="16"/>
        </w:numPr>
        <w:tabs>
          <w:tab w:val="center" w:pos="5040"/>
          <w:tab w:val="left" w:pos="5760"/>
          <w:tab w:val="left" w:pos="6480"/>
          <w:tab w:val="left" w:pos="7200"/>
          <w:tab w:val="left" w:pos="7920"/>
          <w:tab w:val="left" w:pos="8640"/>
        </w:tabs>
        <w:spacing w:before="120"/>
        <w:ind w:right="-274"/>
        <w:contextualSpacing w:val="0"/>
        <w:rPr>
          <w:rFonts w:cstheme="minorHAnsi"/>
        </w:rPr>
      </w:pPr>
      <w:bookmarkStart w:id="2" w:name="_Hlk106024695"/>
      <w:r>
        <w:rPr>
          <w:rFonts w:cstheme="minorHAnsi"/>
        </w:rPr>
        <w:t>F</w:t>
      </w:r>
      <w:r w:rsidR="006C5D5D" w:rsidRPr="001A0F8C">
        <w:rPr>
          <w:rFonts w:cstheme="minorHAnsi"/>
        </w:rPr>
        <w:t xml:space="preserve">ilter the data for </w:t>
      </w:r>
      <w:r w:rsidR="003E2B8E" w:rsidRPr="001A0F8C">
        <w:rPr>
          <w:rFonts w:cstheme="minorHAnsi"/>
        </w:rPr>
        <w:t xml:space="preserve">the </w:t>
      </w:r>
      <w:r w:rsidR="006E007B" w:rsidRPr="001A0F8C">
        <w:rPr>
          <w:rFonts w:cstheme="minorHAnsi"/>
        </w:rPr>
        <w:t>community</w:t>
      </w:r>
      <w:r w:rsidR="007A74B0">
        <w:rPr>
          <w:rFonts w:cstheme="minorHAnsi"/>
        </w:rPr>
        <w:t>*</w:t>
      </w:r>
      <w:r w:rsidR="001A0F8C">
        <w:rPr>
          <w:rFonts w:cstheme="minorHAnsi"/>
        </w:rPr>
        <w:t>:</w:t>
      </w:r>
    </w:p>
    <w:p w14:paraId="28A85F3F" w14:textId="77777777" w:rsidR="00C30BE3" w:rsidRDefault="00764101" w:rsidP="00AF2BF8">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t xml:space="preserve">In the left Filters pane, under the </w:t>
      </w:r>
      <w:proofErr w:type="gramStart"/>
      <w:r>
        <w:rPr>
          <w:rFonts w:cstheme="minorHAnsi"/>
          <w:b/>
          <w:bCs/>
        </w:rPr>
        <w:t>Geographies</w:t>
      </w:r>
      <w:proofErr w:type="gramEnd"/>
      <w:r>
        <w:rPr>
          <w:rFonts w:cstheme="minorHAnsi"/>
        </w:rPr>
        <w:t xml:space="preserve"> section</w:t>
      </w:r>
      <w:r w:rsidR="00C30BE3">
        <w:rPr>
          <w:rFonts w:cstheme="minorHAnsi"/>
        </w:rPr>
        <w:t xml:space="preserve"> heading</w:t>
      </w:r>
      <w:r>
        <w:rPr>
          <w:rFonts w:cstheme="minorHAnsi"/>
        </w:rPr>
        <w:t xml:space="preserve">, click </w:t>
      </w:r>
      <w:r>
        <w:rPr>
          <w:rFonts w:cstheme="minorHAnsi"/>
          <w:b/>
          <w:bCs/>
        </w:rPr>
        <w:t>Place.</w:t>
      </w:r>
      <w:r w:rsidR="00D76DFF" w:rsidRPr="001A0F8C">
        <w:rPr>
          <w:rFonts w:cstheme="minorHAnsi"/>
        </w:rPr>
        <w:t xml:space="preserve"> </w:t>
      </w:r>
    </w:p>
    <w:p w14:paraId="2E88B514" w14:textId="6A14FA76" w:rsidR="00C30BE3" w:rsidRPr="00CB3816" w:rsidRDefault="007A74B0" w:rsidP="00CB3816">
      <w:pPr>
        <w:tabs>
          <w:tab w:val="center" w:pos="5040"/>
          <w:tab w:val="left" w:pos="5760"/>
          <w:tab w:val="left" w:pos="6480"/>
          <w:tab w:val="left" w:pos="7200"/>
          <w:tab w:val="left" w:pos="7920"/>
          <w:tab w:val="left" w:pos="8640"/>
        </w:tabs>
        <w:spacing w:before="120"/>
        <w:ind w:left="2160" w:right="-274"/>
        <w:rPr>
          <w:rFonts w:cstheme="minorHAnsi"/>
        </w:rPr>
      </w:pPr>
      <w:r>
        <w:rPr>
          <w:rFonts w:cstheme="minorHAnsi"/>
        </w:rPr>
        <w:t>*</w:t>
      </w:r>
      <w:r w:rsidR="00C30BE3" w:rsidRPr="00CB3816">
        <w:rPr>
          <w:rFonts w:cstheme="minorHAnsi"/>
        </w:rPr>
        <w:t xml:space="preserve">NOTE: </w:t>
      </w:r>
      <w:r>
        <w:rPr>
          <w:rFonts w:cstheme="minorHAnsi"/>
        </w:rPr>
        <w:t xml:space="preserve">If your project does </w:t>
      </w:r>
      <w:r w:rsidRPr="007A74B0">
        <w:rPr>
          <w:rFonts w:cstheme="minorHAnsi"/>
          <w:u w:val="single"/>
        </w:rPr>
        <w:t>not</w:t>
      </w:r>
      <w:r>
        <w:rPr>
          <w:rFonts w:cstheme="minorHAnsi"/>
        </w:rPr>
        <w:t xml:space="preserve"> involve an entire community,</w:t>
      </w:r>
      <w:r w:rsidR="00C30BE3" w:rsidRPr="00CB3816">
        <w:rPr>
          <w:rFonts w:cstheme="minorHAnsi"/>
        </w:rPr>
        <w:t xml:space="preserve"> </w:t>
      </w:r>
      <w:r>
        <w:rPr>
          <w:rFonts w:cstheme="minorHAnsi"/>
        </w:rPr>
        <w:t>you will instead</w:t>
      </w:r>
      <w:r w:rsidR="00C30BE3" w:rsidRPr="00CB3816">
        <w:rPr>
          <w:rFonts w:cstheme="minorHAnsi"/>
        </w:rPr>
        <w:t xml:space="preserve"> filter data to </w:t>
      </w:r>
      <w:r>
        <w:rPr>
          <w:rFonts w:cstheme="minorHAnsi"/>
        </w:rPr>
        <w:t xml:space="preserve">match your project area. You may </w:t>
      </w:r>
      <w:r w:rsidR="00C30BE3" w:rsidRPr="00CB3816">
        <w:rPr>
          <w:rFonts w:cstheme="minorHAnsi"/>
        </w:rPr>
        <w:t>select Tract</w:t>
      </w:r>
      <w:r w:rsidR="00AF5811">
        <w:rPr>
          <w:rFonts w:cstheme="minorHAnsi"/>
        </w:rPr>
        <w:t>(s)</w:t>
      </w:r>
      <w:r w:rsidR="00C30BE3" w:rsidRPr="00CB3816">
        <w:rPr>
          <w:rFonts w:cstheme="minorHAnsi"/>
        </w:rPr>
        <w:t>, Block Group</w:t>
      </w:r>
      <w:r w:rsidR="00AF5811">
        <w:rPr>
          <w:rFonts w:cstheme="minorHAnsi"/>
        </w:rPr>
        <w:t>(s)</w:t>
      </w:r>
      <w:r w:rsidR="00C30BE3" w:rsidRPr="00CB3816">
        <w:rPr>
          <w:rFonts w:cstheme="minorHAnsi"/>
        </w:rPr>
        <w:t xml:space="preserve">, etc. for selected geographies. </w:t>
      </w:r>
      <w:r>
        <w:rPr>
          <w:rFonts w:cstheme="minorHAnsi"/>
        </w:rPr>
        <w:t>Your steps will be similar (but not identical) to those illustrated below.</w:t>
      </w:r>
    </w:p>
    <w:p w14:paraId="35F0D339" w14:textId="0FE6CB2D" w:rsidR="00C30BE3" w:rsidRDefault="00D76DFF" w:rsidP="00AF2BF8">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rPr>
      </w:pPr>
      <w:r w:rsidRPr="001A0F8C">
        <w:rPr>
          <w:rFonts w:cstheme="minorHAnsi"/>
        </w:rPr>
        <w:t>In</w:t>
      </w:r>
      <w:r w:rsidR="00B27C48" w:rsidRPr="001A0F8C">
        <w:rPr>
          <w:rFonts w:cstheme="minorHAnsi"/>
        </w:rPr>
        <w:t xml:space="preserve"> </w:t>
      </w:r>
      <w:r w:rsidR="00764101">
        <w:rPr>
          <w:rFonts w:cstheme="minorHAnsi"/>
        </w:rPr>
        <w:t xml:space="preserve">the center pane, in </w:t>
      </w:r>
      <w:r w:rsidR="00B27C48" w:rsidRPr="001A0F8C">
        <w:rPr>
          <w:rFonts w:cstheme="minorHAnsi"/>
        </w:rPr>
        <w:t>Search State</w:t>
      </w:r>
      <w:r w:rsidR="00C30BE3">
        <w:rPr>
          <w:rFonts w:cstheme="minorHAnsi"/>
        </w:rPr>
        <w:t xml:space="preserve"> (search bar)</w:t>
      </w:r>
      <w:r w:rsidR="00B27C48" w:rsidRPr="001A0F8C">
        <w:rPr>
          <w:rFonts w:cstheme="minorHAnsi"/>
        </w:rPr>
        <w:t xml:space="preserve">, </w:t>
      </w:r>
      <w:r w:rsidR="00764101">
        <w:rPr>
          <w:rFonts w:cstheme="minorHAnsi"/>
        </w:rPr>
        <w:t>type</w:t>
      </w:r>
      <w:r w:rsidR="00CB3816">
        <w:rPr>
          <w:rFonts w:cstheme="minorHAnsi"/>
        </w:rPr>
        <w:t xml:space="preserve"> Nebraska’s state abbreviation</w:t>
      </w:r>
      <w:r w:rsidR="00764101">
        <w:rPr>
          <w:rFonts w:cstheme="minorHAnsi"/>
        </w:rPr>
        <w:t xml:space="preserve">: </w:t>
      </w:r>
      <w:r w:rsidR="00764101" w:rsidRPr="00C30BE3">
        <w:rPr>
          <w:rFonts w:cstheme="minorHAnsi"/>
          <w:b/>
          <w:bCs/>
        </w:rPr>
        <w:t>NE</w:t>
      </w:r>
      <w:r w:rsidR="00B27C48" w:rsidRPr="001A0F8C">
        <w:rPr>
          <w:rFonts w:cstheme="minorHAnsi"/>
        </w:rPr>
        <w:t xml:space="preserve">. </w:t>
      </w:r>
    </w:p>
    <w:p w14:paraId="1A87BA3A" w14:textId="5BB0D938" w:rsidR="00C30BE3" w:rsidRDefault="00B27C48" w:rsidP="00AF2BF8">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rPr>
      </w:pPr>
      <w:r w:rsidRPr="001A0F8C">
        <w:rPr>
          <w:rFonts w:cstheme="minorHAnsi"/>
        </w:rPr>
        <w:lastRenderedPageBreak/>
        <w:t xml:space="preserve">Click </w:t>
      </w:r>
      <w:r w:rsidRPr="00C30BE3">
        <w:rPr>
          <w:rFonts w:cstheme="minorHAnsi"/>
          <w:b/>
          <w:bCs/>
        </w:rPr>
        <w:t>Nebraska</w:t>
      </w:r>
      <w:r w:rsidR="00C30BE3">
        <w:rPr>
          <w:rFonts w:cstheme="minorHAnsi"/>
        </w:rPr>
        <w:t>.</w:t>
      </w:r>
      <w:r w:rsidRPr="001A0F8C">
        <w:rPr>
          <w:rFonts w:cstheme="minorHAnsi"/>
        </w:rPr>
        <w:t xml:space="preserve"> </w:t>
      </w:r>
    </w:p>
    <w:p w14:paraId="04424FC7" w14:textId="2455EC7E" w:rsidR="001A0F8C" w:rsidRDefault="00C30BE3" w:rsidP="00AF2BF8">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t>Check the box in front of the community for which you are pulling data.</w:t>
      </w:r>
      <w:r w:rsidR="00B27C48" w:rsidRPr="001A0F8C">
        <w:rPr>
          <w:rFonts w:cstheme="minorHAnsi"/>
        </w:rPr>
        <w:t xml:space="preserve"> </w:t>
      </w:r>
      <w:r>
        <w:rPr>
          <w:rFonts w:cstheme="minorHAnsi"/>
        </w:rPr>
        <w:t>The results list in the right pane will refresh automatically.</w:t>
      </w:r>
    </w:p>
    <w:p w14:paraId="3FF5B372" w14:textId="3277CA4C" w:rsidR="00C30BE3" w:rsidRDefault="00C30BE3" w:rsidP="00AF2BF8">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rPr>
      </w:pPr>
      <w:r>
        <w:rPr>
          <w:rFonts w:cstheme="minorHAnsi"/>
        </w:rPr>
        <w:t>C</w:t>
      </w:r>
      <w:r w:rsidRPr="001A0F8C">
        <w:rPr>
          <w:rFonts w:cstheme="minorHAnsi"/>
        </w:rPr>
        <w:t>lick the “</w:t>
      </w:r>
      <w:r w:rsidRPr="00C30BE3">
        <w:rPr>
          <w:rFonts w:cstheme="minorHAnsi"/>
          <w:b/>
          <w:bCs/>
        </w:rPr>
        <w:t>X</w:t>
      </w:r>
      <w:r w:rsidRPr="001A0F8C">
        <w:rPr>
          <w:rFonts w:cstheme="minorHAnsi"/>
        </w:rPr>
        <w:t xml:space="preserve">” to </w:t>
      </w:r>
      <w:r>
        <w:rPr>
          <w:rFonts w:cstheme="minorHAnsi"/>
        </w:rPr>
        <w:t>collapse</w:t>
      </w:r>
      <w:r w:rsidRPr="001A0F8C">
        <w:rPr>
          <w:rFonts w:cstheme="minorHAnsi"/>
        </w:rPr>
        <w:t xml:space="preserve"> the </w:t>
      </w:r>
      <w:r>
        <w:rPr>
          <w:rFonts w:cstheme="minorHAnsi"/>
        </w:rPr>
        <w:t xml:space="preserve">center </w:t>
      </w:r>
      <w:r w:rsidRPr="001A0F8C">
        <w:rPr>
          <w:rFonts w:cstheme="minorHAnsi"/>
        </w:rPr>
        <w:t xml:space="preserve">box </w:t>
      </w:r>
      <w:r>
        <w:rPr>
          <w:rFonts w:cstheme="minorHAnsi"/>
        </w:rPr>
        <w:t>so you can</w:t>
      </w:r>
      <w:r w:rsidRPr="001A0F8C">
        <w:rPr>
          <w:rFonts w:cstheme="minorHAnsi"/>
        </w:rPr>
        <w:t xml:space="preserve"> view the data</w:t>
      </w:r>
      <w:r>
        <w:rPr>
          <w:rFonts w:cstheme="minorHAnsi"/>
        </w:rPr>
        <w:t xml:space="preserve"> in the right pane</w:t>
      </w:r>
      <w:r w:rsidRPr="001A0F8C">
        <w:rPr>
          <w:rFonts w:cstheme="minorHAnsi"/>
        </w:rPr>
        <w:t xml:space="preserve">. </w:t>
      </w:r>
    </w:p>
    <w:p w14:paraId="6F9EF3A3" w14:textId="22C4FB5A" w:rsidR="00C30BE3" w:rsidRPr="00C30BE3" w:rsidRDefault="00C30BE3" w:rsidP="00C30BE3">
      <w:pPr>
        <w:tabs>
          <w:tab w:val="center" w:pos="5040"/>
          <w:tab w:val="left" w:pos="5760"/>
          <w:tab w:val="left" w:pos="6480"/>
          <w:tab w:val="left" w:pos="7200"/>
          <w:tab w:val="left" w:pos="7920"/>
          <w:tab w:val="left" w:pos="8640"/>
        </w:tabs>
        <w:spacing w:before="120"/>
        <w:ind w:left="1080" w:right="-274"/>
        <w:rPr>
          <w:rFonts w:cstheme="minorHAnsi"/>
        </w:rPr>
      </w:pPr>
      <w:r>
        <w:rPr>
          <w:noProof/>
        </w:rPr>
        <w:drawing>
          <wp:inline distT="0" distB="0" distL="0" distR="0" wp14:anchorId="79EB793E" wp14:editId="3856B25E">
            <wp:extent cx="5549900" cy="1104474"/>
            <wp:effectExtent l="133350" t="76200" r="107950" b="76835"/>
            <wp:docPr id="12256187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1878" name="Picture 1" descr="Graphical user interface, text, application&#10;&#10;AI-generated content may be incorrect."/>
                    <pic:cNvPicPr/>
                  </pic:nvPicPr>
                  <pic:blipFill>
                    <a:blip r:embed="rId13"/>
                    <a:stretch>
                      <a:fillRect/>
                    </a:stretch>
                  </pic:blipFill>
                  <pic:spPr>
                    <a:xfrm>
                      <a:off x="0" y="0"/>
                      <a:ext cx="5572858" cy="1109043"/>
                    </a:xfrm>
                    <a:prstGeom prst="rect">
                      <a:avLst/>
                    </a:prstGeom>
                    <a:effectLst>
                      <a:outerShdw blurRad="63500" sx="102000" sy="102000" algn="ctr" rotWithShape="0">
                        <a:prstClr val="black">
                          <a:alpha val="40000"/>
                        </a:prstClr>
                      </a:outerShdw>
                    </a:effectLst>
                  </pic:spPr>
                </pic:pic>
              </a:graphicData>
            </a:graphic>
          </wp:inline>
        </w:drawing>
      </w:r>
    </w:p>
    <w:bookmarkEnd w:id="2"/>
    <w:p w14:paraId="2F5ED286" w14:textId="29A18EF3" w:rsidR="00C30BE3" w:rsidRDefault="00CB3816" w:rsidP="00AF2BF8">
      <w:pPr>
        <w:pStyle w:val="ListParagraph"/>
        <w:numPr>
          <w:ilvl w:val="0"/>
          <w:numId w:val="16"/>
        </w:numPr>
        <w:tabs>
          <w:tab w:val="center" w:pos="5040"/>
          <w:tab w:val="left" w:pos="5760"/>
          <w:tab w:val="left" w:pos="6480"/>
          <w:tab w:val="left" w:pos="7200"/>
          <w:tab w:val="left" w:pos="7920"/>
          <w:tab w:val="left" w:pos="8640"/>
        </w:tabs>
        <w:ind w:right="-270"/>
        <w:rPr>
          <w:rFonts w:cstheme="minorHAnsi"/>
        </w:rPr>
      </w:pPr>
      <w:r>
        <w:rPr>
          <w:rFonts w:cstheme="minorHAnsi"/>
        </w:rPr>
        <w:t>Export</w:t>
      </w:r>
      <w:r w:rsidR="00C30BE3">
        <w:rPr>
          <w:rFonts w:cstheme="minorHAnsi"/>
        </w:rPr>
        <w:t xml:space="preserve"> the data</w:t>
      </w:r>
      <w:r>
        <w:rPr>
          <w:rFonts w:cstheme="minorHAnsi"/>
        </w:rPr>
        <w:t>. First, you will analyze the data export to determine the number of LEP individuals and the percentage in the community. Later, you will eventually</w:t>
      </w:r>
      <w:r w:rsidR="00C30BE3" w:rsidRPr="00C30BE3">
        <w:rPr>
          <w:rFonts w:cstheme="minorHAnsi"/>
        </w:rPr>
        <w:t xml:space="preserve"> provide </w:t>
      </w:r>
      <w:r>
        <w:rPr>
          <w:rFonts w:cstheme="minorHAnsi"/>
        </w:rPr>
        <w:t>this export</w:t>
      </w:r>
      <w:r w:rsidR="00C30BE3" w:rsidRPr="00C30BE3">
        <w:rPr>
          <w:rFonts w:cstheme="minorHAnsi"/>
        </w:rPr>
        <w:t xml:space="preserve"> as part of the </w:t>
      </w:r>
      <w:r>
        <w:rPr>
          <w:rFonts w:cstheme="minorHAnsi"/>
        </w:rPr>
        <w:t xml:space="preserve">application process in the </w:t>
      </w:r>
      <w:r w:rsidR="00C30BE3" w:rsidRPr="00C30BE3">
        <w:rPr>
          <w:rFonts w:cstheme="minorHAnsi"/>
        </w:rPr>
        <w:t xml:space="preserve">Exhibit O AmpliFund </w:t>
      </w:r>
      <w:r>
        <w:rPr>
          <w:rFonts w:cstheme="minorHAnsi"/>
        </w:rPr>
        <w:t>u</w:t>
      </w:r>
      <w:r w:rsidR="00C30BE3" w:rsidRPr="00C30BE3">
        <w:rPr>
          <w:rFonts w:cstheme="minorHAnsi"/>
        </w:rPr>
        <w:t>pload.</w:t>
      </w:r>
      <w:r w:rsidR="00C30BE3">
        <w:rPr>
          <w:rFonts w:cstheme="minorHAnsi"/>
        </w:rPr>
        <w:t xml:space="preserve"> </w:t>
      </w:r>
    </w:p>
    <w:p w14:paraId="7578F798" w14:textId="262BE2B9" w:rsidR="00C30BE3" w:rsidRPr="00CB3816" w:rsidRDefault="005C0FA2" w:rsidP="00CB3816">
      <w:pPr>
        <w:pStyle w:val="ListParagraph"/>
        <w:numPr>
          <w:ilvl w:val="1"/>
          <w:numId w:val="16"/>
        </w:numPr>
        <w:tabs>
          <w:tab w:val="center" w:pos="5040"/>
          <w:tab w:val="left" w:pos="5760"/>
          <w:tab w:val="left" w:pos="6480"/>
          <w:tab w:val="left" w:pos="7200"/>
          <w:tab w:val="left" w:pos="7920"/>
          <w:tab w:val="left" w:pos="8640"/>
        </w:tabs>
        <w:spacing w:before="240"/>
        <w:ind w:right="-274"/>
        <w:contextualSpacing w:val="0"/>
        <w:rPr>
          <w:rFonts w:cstheme="minorHAnsi"/>
        </w:rPr>
      </w:pPr>
      <w:r>
        <w:rPr>
          <w:noProof/>
        </w:rPr>
        <w:drawing>
          <wp:anchor distT="0" distB="0" distL="114300" distR="114300" simplePos="0" relativeHeight="251664384" behindDoc="0" locked="0" layoutInCell="1" allowOverlap="1" wp14:anchorId="1F6E7040" wp14:editId="0A346B1F">
            <wp:simplePos x="0" y="0"/>
            <wp:positionH relativeFrom="column">
              <wp:posOffset>935182</wp:posOffset>
            </wp:positionH>
            <wp:positionV relativeFrom="paragraph">
              <wp:posOffset>408074</wp:posOffset>
            </wp:positionV>
            <wp:extent cx="4837302" cy="3235905"/>
            <wp:effectExtent l="114300" t="114300" r="116205" b="117475"/>
            <wp:wrapTopAndBottom/>
            <wp:docPr id="1580009809" name="Picture 1" descr="Graphical user interface,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09809" name="Picture 1" descr="Graphical user interface, tabl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837302" cy="3235905"/>
                    </a:xfrm>
                    <a:prstGeom prst="rect">
                      <a:avLst/>
                    </a:prstGeom>
                    <a:effectLst>
                      <a:outerShdw blurRad="63500" sx="102000" sy="102000" algn="ctr" rotWithShape="0">
                        <a:prstClr val="black">
                          <a:alpha val="40000"/>
                        </a:prstClr>
                      </a:outerShdw>
                    </a:effectLst>
                  </pic:spPr>
                </pic:pic>
              </a:graphicData>
            </a:graphic>
          </wp:anchor>
        </w:drawing>
      </w:r>
      <w:r w:rsidR="00C30BE3">
        <w:rPr>
          <w:rFonts w:cstheme="minorHAnsi"/>
        </w:rPr>
        <w:t xml:space="preserve">Click the </w:t>
      </w:r>
      <w:r w:rsidR="00C30BE3" w:rsidRPr="00C30BE3">
        <w:rPr>
          <w:rFonts w:cstheme="minorHAnsi"/>
          <w:b/>
          <w:bCs/>
        </w:rPr>
        <w:t>More Tools</w:t>
      </w:r>
      <w:r w:rsidR="00C30BE3">
        <w:rPr>
          <w:rFonts w:cstheme="minorHAnsi"/>
        </w:rPr>
        <w:t xml:space="preserve"> button (upper right corner) &gt; </w:t>
      </w:r>
      <w:r w:rsidR="00C30BE3" w:rsidRPr="00C30BE3">
        <w:rPr>
          <w:rFonts w:cstheme="minorHAnsi"/>
          <w:b/>
          <w:bCs/>
        </w:rPr>
        <w:t>Print</w:t>
      </w:r>
      <w:r w:rsidR="00031903">
        <w:rPr>
          <w:rFonts w:cstheme="minorHAnsi"/>
        </w:rPr>
        <w:t xml:space="preserve"> &gt; </w:t>
      </w:r>
      <w:r w:rsidR="00D65917">
        <w:rPr>
          <w:rFonts w:cstheme="minorHAnsi"/>
          <w:b/>
          <w:bCs/>
        </w:rPr>
        <w:t>Export to Excel.</w:t>
      </w:r>
    </w:p>
    <w:p w14:paraId="0CF8E5EE" w14:textId="4EAB8C22" w:rsidR="00CB3816" w:rsidRPr="00CB3816" w:rsidRDefault="00CB3816" w:rsidP="005C0FA2">
      <w:pPr>
        <w:tabs>
          <w:tab w:val="center" w:pos="5040"/>
          <w:tab w:val="left" w:pos="5760"/>
          <w:tab w:val="left" w:pos="6480"/>
          <w:tab w:val="left" w:pos="7200"/>
          <w:tab w:val="left" w:pos="7920"/>
          <w:tab w:val="left" w:pos="8640"/>
        </w:tabs>
        <w:spacing w:before="120"/>
        <w:ind w:right="-274"/>
        <w:rPr>
          <w:rFonts w:cstheme="minorHAnsi"/>
        </w:rPr>
      </w:pPr>
    </w:p>
    <w:p w14:paraId="12B63C36" w14:textId="7942A4BE" w:rsidR="00CB3816" w:rsidRPr="00CB3816" w:rsidRDefault="00CB3816" w:rsidP="00CB3816">
      <w:pPr>
        <w:pStyle w:val="ListParagraph"/>
        <w:numPr>
          <w:ilvl w:val="0"/>
          <w:numId w:val="16"/>
        </w:numPr>
        <w:tabs>
          <w:tab w:val="center" w:pos="5040"/>
          <w:tab w:val="left" w:pos="5760"/>
          <w:tab w:val="left" w:pos="6480"/>
          <w:tab w:val="left" w:pos="7200"/>
          <w:tab w:val="left" w:pos="7920"/>
          <w:tab w:val="left" w:pos="8640"/>
        </w:tabs>
        <w:spacing w:before="120"/>
        <w:ind w:right="-274"/>
        <w:contextualSpacing w:val="0"/>
        <w:rPr>
          <w:rFonts w:cstheme="minorHAnsi"/>
          <w:sz w:val="20"/>
          <w:szCs w:val="20"/>
        </w:rPr>
      </w:pPr>
      <w:r>
        <w:rPr>
          <w:noProof/>
        </w:rPr>
        <w:lastRenderedPageBreak/>
        <w:drawing>
          <wp:anchor distT="0" distB="0" distL="114300" distR="114300" simplePos="0" relativeHeight="251658240" behindDoc="0" locked="0" layoutInCell="1" allowOverlap="1" wp14:anchorId="0D207133" wp14:editId="0FE67883">
            <wp:simplePos x="0" y="0"/>
            <wp:positionH relativeFrom="column">
              <wp:posOffset>1521460</wp:posOffset>
            </wp:positionH>
            <wp:positionV relativeFrom="paragraph">
              <wp:posOffset>268605</wp:posOffset>
            </wp:positionV>
            <wp:extent cx="3368040" cy="1171575"/>
            <wp:effectExtent l="114300" t="76200" r="118110" b="85725"/>
            <wp:wrapTopAndBottom/>
            <wp:docPr id="84282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2344"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368040" cy="11715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cstheme="minorHAnsi"/>
        </w:rPr>
        <w:t xml:space="preserve">Click </w:t>
      </w:r>
      <w:r w:rsidRPr="00CB3816">
        <w:rPr>
          <w:rFonts w:cstheme="minorHAnsi"/>
          <w:b/>
          <w:bCs/>
        </w:rPr>
        <w:t>Export to Excel</w:t>
      </w:r>
      <w:r>
        <w:rPr>
          <w:rFonts w:cstheme="minorHAnsi"/>
        </w:rPr>
        <w:t>.</w:t>
      </w:r>
      <w:r w:rsidR="00CC2FDD">
        <w:rPr>
          <w:rFonts w:cstheme="minorHAnsi"/>
        </w:rPr>
        <w:t xml:space="preserve"> </w:t>
      </w:r>
    </w:p>
    <w:p w14:paraId="0A0F9202" w14:textId="6656A09F" w:rsidR="00CB3816" w:rsidRPr="00AF5811" w:rsidRDefault="00CB3816" w:rsidP="00CB3816">
      <w:pPr>
        <w:tabs>
          <w:tab w:val="center" w:pos="5040"/>
          <w:tab w:val="left" w:pos="5760"/>
          <w:tab w:val="left" w:pos="6480"/>
          <w:tab w:val="left" w:pos="7200"/>
          <w:tab w:val="left" w:pos="7920"/>
          <w:tab w:val="left" w:pos="8640"/>
        </w:tabs>
        <w:spacing w:before="120"/>
        <w:ind w:left="360" w:right="-274"/>
        <w:rPr>
          <w:rFonts w:cstheme="minorHAnsi"/>
          <w:sz w:val="2"/>
          <w:szCs w:val="2"/>
        </w:rPr>
      </w:pPr>
    </w:p>
    <w:p w14:paraId="6CBDB583" w14:textId="03BF0568" w:rsidR="00CC2FDD" w:rsidRPr="005C0FA2" w:rsidRDefault="00CC2FDD" w:rsidP="005C0FA2">
      <w:pPr>
        <w:pStyle w:val="ListParagraph"/>
        <w:numPr>
          <w:ilvl w:val="0"/>
          <w:numId w:val="16"/>
        </w:numPr>
        <w:tabs>
          <w:tab w:val="center" w:pos="5040"/>
          <w:tab w:val="left" w:pos="5760"/>
          <w:tab w:val="left" w:pos="6480"/>
          <w:tab w:val="left" w:pos="7200"/>
          <w:tab w:val="left" w:pos="7920"/>
          <w:tab w:val="left" w:pos="8640"/>
        </w:tabs>
        <w:spacing w:before="120"/>
        <w:ind w:right="-274"/>
        <w:contextualSpacing w:val="0"/>
        <w:rPr>
          <w:rFonts w:cstheme="minorHAnsi"/>
          <w:sz w:val="20"/>
          <w:szCs w:val="20"/>
        </w:rPr>
      </w:pPr>
      <w:r>
        <w:rPr>
          <w:rFonts w:cstheme="minorHAnsi"/>
          <w:sz w:val="20"/>
          <w:szCs w:val="20"/>
        </w:rPr>
        <w:t xml:space="preserve">Save the file. </w:t>
      </w:r>
      <w:r w:rsidR="00997036">
        <w:rPr>
          <w:rFonts w:cstheme="minorHAnsi"/>
          <w:sz w:val="20"/>
          <w:szCs w:val="20"/>
        </w:rPr>
        <w:t>Example s</w:t>
      </w:r>
      <w:r>
        <w:rPr>
          <w:rFonts w:cstheme="minorHAnsi"/>
          <w:sz w:val="20"/>
          <w:szCs w:val="20"/>
        </w:rPr>
        <w:t xml:space="preserve">uggested file naming convention: </w:t>
      </w:r>
      <w:r w:rsidRPr="00CC2FDD">
        <w:rPr>
          <w:rFonts w:cstheme="minorHAnsi"/>
          <w:i/>
          <w:iCs/>
          <w:color w:val="0070C0"/>
          <w:sz w:val="20"/>
          <w:szCs w:val="20"/>
          <w:u w:val="single"/>
        </w:rPr>
        <w:t>Norfolk</w:t>
      </w:r>
      <w:r w:rsidRPr="00CC2FDD">
        <w:rPr>
          <w:rFonts w:cstheme="minorHAnsi"/>
          <w:color w:val="0070C0"/>
          <w:sz w:val="20"/>
          <w:szCs w:val="20"/>
        </w:rPr>
        <w:t xml:space="preserve"> LEP </w:t>
      </w:r>
      <w:r w:rsidR="00997036">
        <w:rPr>
          <w:rFonts w:cstheme="minorHAnsi"/>
          <w:color w:val="0070C0"/>
          <w:sz w:val="20"/>
          <w:szCs w:val="20"/>
        </w:rPr>
        <w:t xml:space="preserve">Census </w:t>
      </w:r>
      <w:r w:rsidRPr="00CC2FDD">
        <w:rPr>
          <w:rFonts w:cstheme="minorHAnsi"/>
          <w:color w:val="0070C0"/>
          <w:sz w:val="20"/>
          <w:szCs w:val="20"/>
        </w:rPr>
        <w:t>Data Yr 2023 5-Year ACS</w:t>
      </w:r>
      <w:r>
        <w:rPr>
          <w:rFonts w:cstheme="minorHAnsi"/>
          <w:color w:val="0070C0"/>
          <w:sz w:val="20"/>
          <w:szCs w:val="20"/>
        </w:rPr>
        <w:t xml:space="preserve"> </w:t>
      </w:r>
      <w:r w:rsidR="00997036">
        <w:rPr>
          <w:rFonts w:cstheme="minorHAnsi"/>
          <w:color w:val="0070C0"/>
          <w:sz w:val="20"/>
          <w:szCs w:val="20"/>
        </w:rPr>
        <w:t>as of</w:t>
      </w:r>
      <w:r>
        <w:rPr>
          <w:rFonts w:cstheme="minorHAnsi"/>
          <w:color w:val="0070C0"/>
          <w:sz w:val="20"/>
          <w:szCs w:val="20"/>
        </w:rPr>
        <w:t xml:space="preserve"> 05-01-2025</w:t>
      </w:r>
    </w:p>
    <w:p w14:paraId="48A10BA0" w14:textId="31DC29F9" w:rsidR="00CC2FDD" w:rsidRPr="00CC2FDD" w:rsidRDefault="00997036" w:rsidP="00CB3816">
      <w:pPr>
        <w:pStyle w:val="ListParagraph"/>
        <w:numPr>
          <w:ilvl w:val="0"/>
          <w:numId w:val="16"/>
        </w:numPr>
        <w:tabs>
          <w:tab w:val="center" w:pos="5040"/>
          <w:tab w:val="left" w:pos="5760"/>
          <w:tab w:val="left" w:pos="6480"/>
          <w:tab w:val="left" w:pos="7200"/>
          <w:tab w:val="left" w:pos="7920"/>
          <w:tab w:val="left" w:pos="8640"/>
        </w:tabs>
        <w:spacing w:before="120"/>
        <w:ind w:right="-274"/>
        <w:contextualSpacing w:val="0"/>
        <w:rPr>
          <w:rFonts w:cstheme="minorHAnsi"/>
          <w:sz w:val="20"/>
          <w:szCs w:val="20"/>
        </w:rPr>
      </w:pPr>
      <w:r>
        <w:rPr>
          <w:noProof/>
        </w:rPr>
        <w:drawing>
          <wp:anchor distT="0" distB="0" distL="114300" distR="114300" simplePos="0" relativeHeight="251659264" behindDoc="0" locked="0" layoutInCell="1" allowOverlap="1" wp14:anchorId="50C0E570" wp14:editId="319B373A">
            <wp:simplePos x="0" y="0"/>
            <wp:positionH relativeFrom="column">
              <wp:posOffset>2321094</wp:posOffset>
            </wp:positionH>
            <wp:positionV relativeFrom="paragraph">
              <wp:posOffset>465461</wp:posOffset>
            </wp:positionV>
            <wp:extent cx="1896745" cy="780415"/>
            <wp:effectExtent l="76200" t="76200" r="84455" b="76835"/>
            <wp:wrapTopAndBottom/>
            <wp:docPr id="21155566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5660" name="Picture 1" descr="A screenshot of a comput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6745" cy="78041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cstheme="minorHAnsi"/>
        </w:rPr>
        <w:t xml:space="preserve">The download may appear at the top of your browser window. </w:t>
      </w:r>
      <w:r w:rsidR="00CC2FDD">
        <w:rPr>
          <w:rFonts w:cstheme="minorHAnsi"/>
        </w:rPr>
        <w:t xml:space="preserve">Open the XLS spreadsheet. Note two tabs at the bottom: </w:t>
      </w:r>
      <w:r w:rsidR="00CC2FDD" w:rsidRPr="00CC2FDD">
        <w:rPr>
          <w:rFonts w:cstheme="minorHAnsi"/>
          <w:b/>
          <w:bCs/>
        </w:rPr>
        <w:t>Information</w:t>
      </w:r>
      <w:r w:rsidR="00CC2FDD">
        <w:rPr>
          <w:rFonts w:cstheme="minorHAnsi"/>
        </w:rPr>
        <w:t xml:space="preserve"> and </w:t>
      </w:r>
      <w:r w:rsidR="00CC2FDD" w:rsidRPr="00CC2FDD">
        <w:rPr>
          <w:rFonts w:cstheme="minorHAnsi"/>
          <w:b/>
          <w:bCs/>
        </w:rPr>
        <w:t>Data</w:t>
      </w:r>
      <w:r w:rsidR="00CC2FDD">
        <w:rPr>
          <w:rFonts w:cstheme="minorHAnsi"/>
        </w:rPr>
        <w:t>.</w:t>
      </w:r>
    </w:p>
    <w:p w14:paraId="638AA862" w14:textId="6642F418" w:rsidR="00997036" w:rsidRPr="00997036" w:rsidRDefault="005C0FA2" w:rsidP="00997036">
      <w:pPr>
        <w:pStyle w:val="ListParagraph"/>
        <w:numPr>
          <w:ilvl w:val="0"/>
          <w:numId w:val="16"/>
        </w:numPr>
        <w:tabs>
          <w:tab w:val="center" w:pos="5040"/>
          <w:tab w:val="left" w:pos="5760"/>
          <w:tab w:val="left" w:pos="6480"/>
          <w:tab w:val="left" w:pos="7200"/>
          <w:tab w:val="left" w:pos="7920"/>
          <w:tab w:val="left" w:pos="8640"/>
        </w:tabs>
        <w:spacing w:before="120"/>
        <w:ind w:right="-274"/>
        <w:contextualSpacing w:val="0"/>
        <w:rPr>
          <w:rFonts w:cstheme="minorHAnsi"/>
          <w:sz w:val="20"/>
          <w:szCs w:val="20"/>
        </w:rPr>
      </w:pPr>
      <w:r>
        <w:rPr>
          <w:noProof/>
        </w:rPr>
        <w:drawing>
          <wp:anchor distT="0" distB="0" distL="114300" distR="114300" simplePos="0" relativeHeight="251660288" behindDoc="0" locked="0" layoutInCell="1" allowOverlap="1" wp14:anchorId="7464785F" wp14:editId="68E3F50F">
            <wp:simplePos x="0" y="0"/>
            <wp:positionH relativeFrom="column">
              <wp:posOffset>-79375</wp:posOffset>
            </wp:positionH>
            <wp:positionV relativeFrom="paragraph">
              <wp:posOffset>1501140</wp:posOffset>
            </wp:positionV>
            <wp:extent cx="6773545" cy="1953895"/>
            <wp:effectExtent l="133350" t="95250" r="141605" b="103505"/>
            <wp:wrapTopAndBottom/>
            <wp:docPr id="1301163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3933"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773545" cy="195389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C2FDD">
        <w:rPr>
          <w:rFonts w:cstheme="minorHAnsi"/>
        </w:rPr>
        <w:t xml:space="preserve">It is recommended you click </w:t>
      </w:r>
      <w:r w:rsidR="00CC2FDD" w:rsidRPr="00CC2FDD">
        <w:rPr>
          <w:rFonts w:cstheme="minorHAnsi"/>
          <w:b/>
          <w:bCs/>
        </w:rPr>
        <w:t>Enable Editing</w:t>
      </w:r>
      <w:r w:rsidR="00CC2FDD">
        <w:rPr>
          <w:rFonts w:cstheme="minorHAnsi"/>
        </w:rPr>
        <w:t>. Use the</w:t>
      </w:r>
      <w:r w:rsidR="00CB3816" w:rsidRPr="001A0F8C">
        <w:rPr>
          <w:rFonts w:cstheme="minorHAnsi"/>
        </w:rPr>
        <w:t xml:space="preserve"> table to </w:t>
      </w:r>
      <w:r w:rsidR="00997036">
        <w:rPr>
          <w:rFonts w:cstheme="minorHAnsi"/>
        </w:rPr>
        <w:t>determine data related to</w:t>
      </w:r>
      <w:r w:rsidR="00CB3816" w:rsidRPr="001A0F8C">
        <w:rPr>
          <w:rFonts w:cstheme="minorHAnsi"/>
        </w:rPr>
        <w:t xml:space="preserve"> LEP </w:t>
      </w:r>
      <w:proofErr w:type="gramStart"/>
      <w:r w:rsidR="00997036">
        <w:rPr>
          <w:rFonts w:cstheme="minorHAnsi"/>
        </w:rPr>
        <w:t>person</w:t>
      </w:r>
      <w:r w:rsidR="00CB3816" w:rsidRPr="001A0F8C">
        <w:rPr>
          <w:rFonts w:cstheme="minorHAnsi"/>
        </w:rPr>
        <w:t>s</w:t>
      </w:r>
      <w:proofErr w:type="gramEnd"/>
      <w:r w:rsidR="00CB3816" w:rsidRPr="001A0F8C">
        <w:rPr>
          <w:rFonts w:cstheme="minorHAnsi"/>
        </w:rPr>
        <w:t>.</w:t>
      </w:r>
      <w:r w:rsidR="00FB3500">
        <w:rPr>
          <w:rFonts w:cstheme="minorHAnsi"/>
        </w:rPr>
        <w:t xml:space="preserve"> </w:t>
      </w:r>
      <w:r w:rsidR="00FB3500" w:rsidRPr="003E75CA">
        <w:rPr>
          <w:rFonts w:cstheme="minorHAnsi"/>
          <w:b/>
          <w:bCs/>
        </w:rPr>
        <w:t xml:space="preserve">Scroll down to the section </w:t>
      </w:r>
      <w:r w:rsidR="00DD152D" w:rsidRPr="003E75CA">
        <w:rPr>
          <w:rFonts w:cstheme="minorHAnsi"/>
          <w:b/>
          <w:bCs/>
        </w:rPr>
        <w:t xml:space="preserve">displaying </w:t>
      </w:r>
      <w:r w:rsidR="00FB3500" w:rsidRPr="003E75CA">
        <w:rPr>
          <w:rFonts w:cstheme="minorHAnsi"/>
          <w:b/>
          <w:bCs/>
        </w:rPr>
        <w:t>information for citizens 18 years and over.</w:t>
      </w:r>
      <w:r w:rsidR="00CB3816" w:rsidRPr="003E75CA">
        <w:rPr>
          <w:rFonts w:cstheme="minorHAnsi"/>
          <w:b/>
          <w:bCs/>
        </w:rPr>
        <w:t xml:space="preserve"> </w:t>
      </w:r>
      <w:r w:rsidR="00FB3500" w:rsidRPr="003E75CA">
        <w:rPr>
          <w:rFonts w:cstheme="minorHAnsi"/>
        </w:rPr>
        <w:br/>
      </w:r>
      <w:r w:rsidR="00997036">
        <w:rPr>
          <w:rFonts w:cstheme="minorHAnsi"/>
        </w:rPr>
        <w:t xml:space="preserve">In AmpliFund you will respond to the following </w:t>
      </w:r>
      <w:proofErr w:type="gramStart"/>
      <w:r w:rsidR="00E67A9A">
        <w:rPr>
          <w:rFonts w:cstheme="minorHAnsi"/>
          <w:b/>
          <w:bCs/>
        </w:rPr>
        <w:t>bolded</w:t>
      </w:r>
      <w:proofErr w:type="gramEnd"/>
      <w:r w:rsidR="00E67A9A">
        <w:rPr>
          <w:rFonts w:cstheme="minorHAnsi"/>
          <w:b/>
          <w:bCs/>
        </w:rPr>
        <w:t xml:space="preserve"> </w:t>
      </w:r>
      <w:r w:rsidR="00997036">
        <w:rPr>
          <w:rFonts w:cstheme="minorHAnsi"/>
        </w:rPr>
        <w:t>questions:</w:t>
      </w:r>
    </w:p>
    <w:p w14:paraId="19DC6B46" w14:textId="360FD855" w:rsidR="00E67A9A" w:rsidRDefault="00997036" w:rsidP="00871C48">
      <w:pPr>
        <w:pStyle w:val="ListParagraph"/>
        <w:numPr>
          <w:ilvl w:val="1"/>
          <w:numId w:val="16"/>
        </w:numPr>
        <w:rPr>
          <w:rFonts w:cstheme="minorHAnsi"/>
          <w:bCs/>
        </w:rPr>
      </w:pPr>
      <w:r w:rsidRPr="00E67A9A">
        <w:rPr>
          <w:rFonts w:cstheme="minorHAnsi"/>
          <w:b/>
        </w:rPr>
        <w:t xml:space="preserve">Total </w:t>
      </w:r>
      <w:proofErr w:type="gramStart"/>
      <w:r w:rsidRPr="00E67A9A">
        <w:rPr>
          <w:rFonts w:cstheme="minorHAnsi"/>
          <w:b/>
        </w:rPr>
        <w:t>Population (##</w:t>
      </w:r>
      <w:proofErr w:type="gramEnd"/>
      <w:r w:rsidRPr="00E67A9A">
        <w:rPr>
          <w:rFonts w:cstheme="minorHAnsi"/>
          <w:b/>
        </w:rPr>
        <w:t>)</w:t>
      </w:r>
      <w:r w:rsidRPr="00E67A9A">
        <w:rPr>
          <w:rFonts w:cstheme="minorHAnsi"/>
          <w:bCs/>
        </w:rPr>
        <w:t xml:space="preserve"> = </w:t>
      </w:r>
      <w:r w:rsidR="00E67A9A" w:rsidRPr="00E67A9A">
        <w:rPr>
          <w:rFonts w:cstheme="minorHAnsi"/>
          <w:bCs/>
        </w:rPr>
        <w:t xml:space="preserve">Total Estimate </w:t>
      </w:r>
      <w:r w:rsidR="00DD152D">
        <w:rPr>
          <w:rFonts w:cstheme="minorHAnsi"/>
          <w:bCs/>
        </w:rPr>
        <w:t>All citizens 18 years old and over</w:t>
      </w:r>
      <w:r w:rsidR="00FB3500">
        <w:rPr>
          <w:rFonts w:cstheme="minorHAnsi"/>
          <w:bCs/>
        </w:rPr>
        <w:t xml:space="preserve"> </w:t>
      </w:r>
    </w:p>
    <w:p w14:paraId="176B4AF6" w14:textId="0022CF7E" w:rsidR="00E67A9A" w:rsidRPr="003E75CA" w:rsidRDefault="00E67A9A" w:rsidP="00E67A9A">
      <w:pPr>
        <w:pStyle w:val="ListParagraph"/>
        <w:numPr>
          <w:ilvl w:val="2"/>
          <w:numId w:val="16"/>
        </w:numPr>
        <w:rPr>
          <w:rFonts w:cstheme="minorHAnsi"/>
          <w:bCs/>
          <w:color w:val="2E74B5" w:themeColor="accent1" w:themeShade="BF"/>
        </w:rPr>
      </w:pPr>
      <w:r w:rsidRPr="003E75CA">
        <w:rPr>
          <w:rFonts w:cstheme="minorHAnsi"/>
          <w:bCs/>
          <w:color w:val="2E74B5" w:themeColor="accent1" w:themeShade="BF"/>
        </w:rPr>
        <w:t>In this example, cell B</w:t>
      </w:r>
      <w:r w:rsidR="00DD152D" w:rsidRPr="003E75CA">
        <w:rPr>
          <w:rFonts w:cstheme="minorHAnsi"/>
          <w:bCs/>
          <w:color w:val="2E74B5" w:themeColor="accent1" w:themeShade="BF"/>
        </w:rPr>
        <w:t>26:</w:t>
      </w:r>
      <w:r w:rsidR="00FB3500" w:rsidRPr="003E75CA">
        <w:rPr>
          <w:rFonts w:cstheme="minorHAnsi"/>
          <w:bCs/>
          <w:color w:val="2E74B5" w:themeColor="accent1" w:themeShade="BF"/>
        </w:rPr>
        <w:tab/>
      </w:r>
      <w:r w:rsidR="00DD152D" w:rsidRPr="003E75CA">
        <w:rPr>
          <w:rFonts w:cstheme="minorHAnsi"/>
          <w:bCs/>
          <w:color w:val="2E74B5" w:themeColor="accent1" w:themeShade="BF"/>
        </w:rPr>
        <w:t>18,702</w:t>
      </w:r>
    </w:p>
    <w:p w14:paraId="67592F94" w14:textId="77777777" w:rsidR="00FB3500" w:rsidRPr="00E67A9A" w:rsidRDefault="00FB3500" w:rsidP="00FB3500">
      <w:pPr>
        <w:pStyle w:val="ListParagraph"/>
        <w:ind w:left="2340"/>
        <w:rPr>
          <w:rFonts w:cstheme="minorHAnsi"/>
          <w:bCs/>
        </w:rPr>
      </w:pPr>
    </w:p>
    <w:p w14:paraId="2846FAAD" w14:textId="3ECAFFCB" w:rsidR="00FB3500" w:rsidRDefault="00FB3500" w:rsidP="00FB3500">
      <w:pPr>
        <w:pStyle w:val="ListParagraph"/>
        <w:numPr>
          <w:ilvl w:val="1"/>
          <w:numId w:val="16"/>
        </w:numPr>
        <w:rPr>
          <w:rFonts w:cstheme="minorHAnsi"/>
          <w:bCs/>
        </w:rPr>
      </w:pPr>
      <w:r w:rsidRPr="00997036">
        <w:rPr>
          <w:rFonts w:cstheme="minorHAnsi"/>
          <w:b/>
        </w:rPr>
        <w:t>Number of LEP Individuals in the Eligible Service Population (##)</w:t>
      </w:r>
      <w:r w:rsidRPr="00997036">
        <w:rPr>
          <w:rFonts w:cstheme="minorHAnsi"/>
          <w:bCs/>
        </w:rPr>
        <w:t xml:space="preserve"> = </w:t>
      </w:r>
      <w:r>
        <w:rPr>
          <w:rFonts w:cstheme="minorHAnsi"/>
          <w:bCs/>
        </w:rPr>
        <w:t>Total Estimate: Speak English less than “very well”</w:t>
      </w:r>
    </w:p>
    <w:p w14:paraId="4867BB77" w14:textId="2482220E" w:rsidR="00FB3500" w:rsidRDefault="00FB3500" w:rsidP="00FB3500">
      <w:pPr>
        <w:pStyle w:val="ListParagraph"/>
        <w:numPr>
          <w:ilvl w:val="2"/>
          <w:numId w:val="16"/>
        </w:numPr>
        <w:rPr>
          <w:rFonts w:cstheme="minorHAnsi"/>
          <w:bCs/>
        </w:rPr>
      </w:pPr>
      <w:r w:rsidRPr="003E75CA">
        <w:rPr>
          <w:rFonts w:cstheme="minorHAnsi"/>
          <w:bCs/>
          <w:color w:val="C45911" w:themeColor="accent2" w:themeShade="BF"/>
        </w:rPr>
        <w:t>In this example, cell</w:t>
      </w:r>
      <w:r w:rsidR="00DD152D" w:rsidRPr="003E75CA">
        <w:rPr>
          <w:rFonts w:cstheme="minorHAnsi"/>
          <w:bCs/>
          <w:color w:val="C45911" w:themeColor="accent2" w:themeShade="BF"/>
        </w:rPr>
        <w:t>s</w:t>
      </w:r>
      <w:r w:rsidRPr="003E75CA">
        <w:rPr>
          <w:rFonts w:cstheme="minorHAnsi"/>
          <w:bCs/>
          <w:color w:val="C45911" w:themeColor="accent2" w:themeShade="BF"/>
        </w:rPr>
        <w:t xml:space="preserve"> J</w:t>
      </w:r>
      <w:r w:rsidR="00DD152D" w:rsidRPr="003E75CA">
        <w:rPr>
          <w:rFonts w:cstheme="minorHAnsi"/>
          <w:bCs/>
          <w:color w:val="C45911" w:themeColor="accent2" w:themeShade="BF"/>
        </w:rPr>
        <w:t>26 &amp; J28</w:t>
      </w:r>
      <w:r w:rsidRPr="003E75CA">
        <w:rPr>
          <w:rFonts w:cstheme="minorHAnsi"/>
          <w:bCs/>
          <w:color w:val="C45911" w:themeColor="accent2" w:themeShade="BF"/>
        </w:rPr>
        <w:t>:</w:t>
      </w:r>
      <w:r>
        <w:rPr>
          <w:rFonts w:cstheme="minorHAnsi"/>
          <w:bCs/>
        </w:rPr>
        <w:tab/>
      </w:r>
      <w:r w:rsidR="00DD152D" w:rsidRPr="00DD152D">
        <w:rPr>
          <w:rFonts w:cstheme="minorHAnsi"/>
          <w:bCs/>
          <w:color w:val="C45911" w:themeColor="accent2" w:themeShade="BF"/>
        </w:rPr>
        <w:t>478</w:t>
      </w:r>
    </w:p>
    <w:p w14:paraId="6D68A577" w14:textId="481163BF" w:rsidR="00E67A9A" w:rsidRPr="00997036" w:rsidRDefault="00E67A9A" w:rsidP="00E67A9A">
      <w:pPr>
        <w:pStyle w:val="ListParagraph"/>
        <w:ind w:left="1440"/>
        <w:rPr>
          <w:rFonts w:cstheme="minorHAnsi"/>
          <w:bCs/>
        </w:rPr>
      </w:pPr>
    </w:p>
    <w:p w14:paraId="395118C0" w14:textId="2ACEB121" w:rsidR="00997036" w:rsidRDefault="00997036" w:rsidP="00997036">
      <w:pPr>
        <w:pStyle w:val="ListParagraph"/>
        <w:numPr>
          <w:ilvl w:val="1"/>
          <w:numId w:val="16"/>
        </w:numPr>
        <w:rPr>
          <w:rFonts w:cstheme="minorHAnsi"/>
          <w:bCs/>
        </w:rPr>
      </w:pPr>
      <w:r w:rsidRPr="00997036">
        <w:rPr>
          <w:rFonts w:cstheme="minorHAnsi"/>
          <w:b/>
        </w:rPr>
        <w:t>Percentage of LEP Individuals (#)</w:t>
      </w:r>
      <w:r>
        <w:rPr>
          <w:rFonts w:cstheme="minorHAnsi"/>
          <w:bCs/>
        </w:rPr>
        <w:t xml:space="preserve"> = Percent speak English less than “very well”</w:t>
      </w:r>
    </w:p>
    <w:p w14:paraId="2CA893E5" w14:textId="5112100B" w:rsidR="003E75CA" w:rsidRPr="003E75CA" w:rsidRDefault="003E75CA" w:rsidP="003E75CA">
      <w:pPr>
        <w:pStyle w:val="ListParagraph"/>
        <w:numPr>
          <w:ilvl w:val="2"/>
          <w:numId w:val="16"/>
        </w:numPr>
        <w:rPr>
          <w:rFonts w:cstheme="minorHAnsi"/>
          <w:bCs/>
          <w:color w:val="538135" w:themeColor="accent6" w:themeShade="BF"/>
        </w:rPr>
      </w:pPr>
      <w:r w:rsidRPr="003E75CA">
        <w:rPr>
          <w:rFonts w:cstheme="minorHAnsi"/>
          <w:bCs/>
          <w:color w:val="538135" w:themeColor="accent6" w:themeShade="BF"/>
        </w:rPr>
        <w:t>In this example, cell L26:</w:t>
      </w:r>
      <w:r w:rsidRPr="003E75CA">
        <w:rPr>
          <w:rFonts w:cstheme="minorHAnsi"/>
          <w:bCs/>
          <w:color w:val="538135" w:themeColor="accent6" w:themeShade="BF"/>
        </w:rPr>
        <w:tab/>
        <w:t>2.6</w:t>
      </w:r>
      <w:proofErr w:type="gramStart"/>
      <w:r w:rsidRPr="003E75CA">
        <w:rPr>
          <w:rFonts w:cstheme="minorHAnsi"/>
          <w:bCs/>
          <w:color w:val="538135" w:themeColor="accent6" w:themeShade="BF"/>
        </w:rPr>
        <w:t>%</w:t>
      </w:r>
      <w:r w:rsidR="00925340">
        <w:rPr>
          <w:rFonts w:cstheme="minorHAnsi"/>
          <w:bCs/>
          <w:color w:val="538135" w:themeColor="accent6" w:themeShade="BF"/>
        </w:rPr>
        <w:tab/>
      </w:r>
      <w:r w:rsidR="00925340">
        <w:rPr>
          <w:rFonts w:cstheme="minorHAnsi"/>
          <w:bCs/>
          <w:color w:val="538135" w:themeColor="accent6" w:themeShade="BF"/>
        </w:rPr>
        <w:tab/>
        <w:t>(</w:t>
      </w:r>
      <w:proofErr w:type="gramEnd"/>
      <w:r w:rsidR="00925340">
        <w:rPr>
          <w:rFonts w:cstheme="minorHAnsi"/>
          <w:bCs/>
          <w:color w:val="538135" w:themeColor="accent6" w:themeShade="BF"/>
        </w:rPr>
        <w:t>478/1199=0.026)</w:t>
      </w:r>
    </w:p>
    <w:p w14:paraId="69280B99" w14:textId="58976E1C" w:rsidR="00997036" w:rsidRPr="00963DBC" w:rsidRDefault="00997036" w:rsidP="00997036">
      <w:pPr>
        <w:pStyle w:val="ListParagraph"/>
        <w:rPr>
          <w:rFonts w:cstheme="minorHAnsi"/>
          <w:bCs/>
        </w:rPr>
      </w:pPr>
    </w:p>
    <w:p w14:paraId="090EFE5B" w14:textId="030DBAAF" w:rsidR="003E75CA" w:rsidRPr="003E75CA" w:rsidRDefault="00997036" w:rsidP="003E75CA">
      <w:pPr>
        <w:pStyle w:val="ListParagraph"/>
        <w:numPr>
          <w:ilvl w:val="1"/>
          <w:numId w:val="16"/>
        </w:numPr>
        <w:rPr>
          <w:rFonts w:cstheme="minorHAnsi"/>
          <w:b/>
        </w:rPr>
      </w:pPr>
      <w:r w:rsidRPr="00DD152D">
        <w:rPr>
          <w:rFonts w:cstheme="minorHAnsi"/>
          <w:b/>
        </w:rPr>
        <w:t>1</w:t>
      </w:r>
      <w:r w:rsidRPr="00DD152D">
        <w:rPr>
          <w:rFonts w:cstheme="minorHAnsi"/>
          <w:b/>
          <w:vertAlign w:val="superscript"/>
        </w:rPr>
        <w:t>st</w:t>
      </w:r>
      <w:r w:rsidRPr="00DD152D">
        <w:rPr>
          <w:rFonts w:cstheme="minorHAnsi"/>
          <w:b/>
        </w:rPr>
        <w:t xml:space="preserve"> Non-English Language Spoken (most common)</w:t>
      </w:r>
      <w:r w:rsidR="00DD152D">
        <w:rPr>
          <w:rFonts w:cstheme="minorHAnsi"/>
          <w:bCs/>
        </w:rPr>
        <w:t xml:space="preserve"> </w:t>
      </w:r>
    </w:p>
    <w:p w14:paraId="0D06EC93" w14:textId="267DA5C4" w:rsidR="003E75CA" w:rsidRPr="003E75CA" w:rsidRDefault="003E75CA" w:rsidP="003E75CA">
      <w:pPr>
        <w:pStyle w:val="ListParagraph"/>
        <w:numPr>
          <w:ilvl w:val="2"/>
          <w:numId w:val="16"/>
        </w:numPr>
        <w:rPr>
          <w:rFonts w:cstheme="minorHAnsi"/>
          <w:b/>
          <w:color w:val="9999FF"/>
        </w:rPr>
      </w:pPr>
      <w:r w:rsidRPr="003E75CA">
        <w:rPr>
          <w:rFonts w:cstheme="minorHAnsi"/>
          <w:bCs/>
          <w:color w:val="9999FF"/>
        </w:rPr>
        <w:t>In this example, cell A29:</w:t>
      </w:r>
      <w:r w:rsidRPr="003E75CA">
        <w:rPr>
          <w:rFonts w:cstheme="minorHAnsi"/>
          <w:bCs/>
          <w:color w:val="9999FF"/>
        </w:rPr>
        <w:tab/>
        <w:t>Spanish</w:t>
      </w:r>
    </w:p>
    <w:p w14:paraId="52A7E2DE" w14:textId="1B320CF6" w:rsidR="00CC2FDD" w:rsidRPr="003E75CA" w:rsidRDefault="00997036" w:rsidP="003E75CA">
      <w:pPr>
        <w:pStyle w:val="ListParagraph"/>
        <w:numPr>
          <w:ilvl w:val="1"/>
          <w:numId w:val="16"/>
        </w:numPr>
        <w:tabs>
          <w:tab w:val="center" w:pos="5040"/>
          <w:tab w:val="left" w:pos="5760"/>
          <w:tab w:val="left" w:pos="6480"/>
          <w:tab w:val="left" w:pos="7200"/>
          <w:tab w:val="left" w:pos="7920"/>
          <w:tab w:val="left" w:pos="8640"/>
        </w:tabs>
        <w:spacing w:before="120"/>
        <w:ind w:right="-274"/>
        <w:contextualSpacing w:val="0"/>
        <w:rPr>
          <w:rFonts w:cstheme="minorHAnsi"/>
          <w:b/>
          <w:sz w:val="20"/>
          <w:szCs w:val="20"/>
        </w:rPr>
      </w:pPr>
      <w:bookmarkStart w:id="3" w:name="_Hlk197085144"/>
      <w:r w:rsidRPr="003E75CA">
        <w:rPr>
          <w:rFonts w:cstheme="minorHAnsi"/>
          <w:b/>
        </w:rPr>
        <w:lastRenderedPageBreak/>
        <w:t>Does the 2</w:t>
      </w:r>
      <w:r w:rsidRPr="003E75CA">
        <w:rPr>
          <w:rFonts w:cstheme="minorHAnsi"/>
          <w:b/>
          <w:vertAlign w:val="superscript"/>
        </w:rPr>
        <w:t>nd</w:t>
      </w:r>
      <w:r w:rsidRPr="003E75CA">
        <w:rPr>
          <w:rFonts w:cstheme="minorHAnsi"/>
          <w:b/>
        </w:rPr>
        <w:t xml:space="preserve"> or 3</w:t>
      </w:r>
      <w:r w:rsidRPr="003E75CA">
        <w:rPr>
          <w:rFonts w:cstheme="minorHAnsi"/>
          <w:b/>
          <w:vertAlign w:val="superscript"/>
        </w:rPr>
        <w:t>rd</w:t>
      </w:r>
      <w:r w:rsidRPr="003E75CA">
        <w:rPr>
          <w:rFonts w:cstheme="minorHAnsi"/>
          <w:b/>
        </w:rPr>
        <w:t xml:space="preserve"> Non-English Languages Spoken meet </w:t>
      </w:r>
      <w:r w:rsidR="003E75CA">
        <w:rPr>
          <w:rFonts w:cstheme="minorHAnsi"/>
          <w:b/>
        </w:rPr>
        <w:t>threshold t</w:t>
      </w:r>
      <w:r w:rsidR="005C0FA2">
        <w:rPr>
          <w:rFonts w:cstheme="minorHAnsi"/>
          <w:b/>
        </w:rPr>
        <w:t>hat triggers</w:t>
      </w:r>
      <w:r w:rsidR="003E75CA">
        <w:rPr>
          <w:rFonts w:cstheme="minorHAnsi"/>
          <w:b/>
        </w:rPr>
        <w:t xml:space="preserve"> a Language Assistance Plan (LAP) to be required</w:t>
      </w:r>
      <w:r w:rsidRPr="003E75CA">
        <w:rPr>
          <w:rFonts w:cstheme="minorHAnsi"/>
          <w:b/>
        </w:rPr>
        <w:t xml:space="preserve">? </w:t>
      </w:r>
      <w:bookmarkEnd w:id="3"/>
      <w:r w:rsidR="003E75CA">
        <w:rPr>
          <w:rFonts w:cstheme="minorHAnsi"/>
          <w:bCs/>
        </w:rPr>
        <w:t>(Yes/No)</w:t>
      </w:r>
    </w:p>
    <w:p w14:paraId="1661030B" w14:textId="7E063776" w:rsidR="003E75CA" w:rsidRPr="003E75CA" w:rsidRDefault="003E75CA" w:rsidP="003E75CA">
      <w:pPr>
        <w:pStyle w:val="ListParagraph"/>
        <w:numPr>
          <w:ilvl w:val="2"/>
          <w:numId w:val="16"/>
        </w:numPr>
        <w:tabs>
          <w:tab w:val="center" w:pos="5040"/>
          <w:tab w:val="left" w:pos="5760"/>
          <w:tab w:val="left" w:pos="6480"/>
          <w:tab w:val="left" w:pos="7200"/>
          <w:tab w:val="left" w:pos="7920"/>
          <w:tab w:val="left" w:pos="8640"/>
        </w:tabs>
        <w:spacing w:before="120"/>
        <w:ind w:right="-274"/>
        <w:contextualSpacing w:val="0"/>
        <w:rPr>
          <w:rFonts w:cstheme="minorHAnsi"/>
          <w:b/>
          <w:sz w:val="20"/>
          <w:szCs w:val="20"/>
        </w:rPr>
      </w:pPr>
      <w:r>
        <w:rPr>
          <w:noProof/>
        </w:rPr>
        <w:drawing>
          <wp:anchor distT="0" distB="0" distL="114300" distR="114300" simplePos="0" relativeHeight="251661312" behindDoc="0" locked="0" layoutInCell="1" allowOverlap="1" wp14:anchorId="5A8CFEC5" wp14:editId="0C7D8F2B">
            <wp:simplePos x="0" y="0"/>
            <wp:positionH relativeFrom="column">
              <wp:posOffset>-28575</wp:posOffset>
            </wp:positionH>
            <wp:positionV relativeFrom="paragraph">
              <wp:posOffset>322248</wp:posOffset>
            </wp:positionV>
            <wp:extent cx="6400800" cy="1625600"/>
            <wp:effectExtent l="114300" t="95250" r="114300" b="88900"/>
            <wp:wrapTopAndBottom/>
            <wp:docPr id="148102369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23693" name="Picture 1" descr="Tabl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400800" cy="1625600"/>
                    </a:xfrm>
                    <a:prstGeom prst="rect">
                      <a:avLst/>
                    </a:prstGeom>
                    <a:effectLst>
                      <a:outerShdw blurRad="63500" sx="102000" sy="102000" algn="ctr" rotWithShape="0">
                        <a:prstClr val="black">
                          <a:alpha val="40000"/>
                        </a:prstClr>
                      </a:outerShdw>
                    </a:effectLst>
                  </pic:spPr>
                </pic:pic>
              </a:graphicData>
            </a:graphic>
          </wp:anchor>
        </w:drawing>
      </w:r>
      <w:r w:rsidRPr="003E75CA">
        <w:rPr>
          <w:rFonts w:cstheme="minorHAnsi"/>
          <w:bCs/>
        </w:rPr>
        <w:t>Thresholds include:</w:t>
      </w:r>
      <w:r>
        <w:rPr>
          <w:rFonts w:cstheme="minorHAnsi"/>
          <w:b/>
        </w:rPr>
        <w:t xml:space="preserve"> </w:t>
      </w:r>
    </w:p>
    <w:p w14:paraId="35F5BA33" w14:textId="4FFF88B2" w:rsidR="00CB3816" w:rsidRPr="003E75CA" w:rsidRDefault="00CB3816" w:rsidP="003E75CA">
      <w:pPr>
        <w:tabs>
          <w:tab w:val="center" w:pos="5040"/>
          <w:tab w:val="left" w:pos="5760"/>
          <w:tab w:val="left" w:pos="6480"/>
          <w:tab w:val="left" w:pos="7200"/>
          <w:tab w:val="left" w:pos="7920"/>
          <w:tab w:val="left" w:pos="8640"/>
        </w:tabs>
        <w:spacing w:before="120"/>
        <w:ind w:left="360" w:right="-274"/>
        <w:rPr>
          <w:rFonts w:cstheme="minorHAnsi"/>
          <w:sz w:val="20"/>
          <w:szCs w:val="20"/>
        </w:rPr>
      </w:pPr>
      <w:r w:rsidRPr="003E75CA">
        <w:rPr>
          <w:rFonts w:cstheme="minorHAnsi"/>
          <w:sz w:val="20"/>
          <w:szCs w:val="20"/>
        </w:rPr>
        <w:t xml:space="preserve"> </w:t>
      </w:r>
    </w:p>
    <w:p w14:paraId="08144E8C" w14:textId="5ED32E94" w:rsidR="006652DD" w:rsidRDefault="00710E2D" w:rsidP="006652DD">
      <w:pPr>
        <w:numPr>
          <w:ilvl w:val="12"/>
          <w:numId w:val="0"/>
        </w:numPr>
        <w:tabs>
          <w:tab w:val="center" w:pos="5040"/>
          <w:tab w:val="left" w:pos="5760"/>
          <w:tab w:val="left" w:pos="6480"/>
          <w:tab w:val="left" w:pos="7200"/>
          <w:tab w:val="left" w:pos="7920"/>
          <w:tab w:val="left" w:pos="8640"/>
          <w:tab w:val="left" w:pos="9360"/>
        </w:tabs>
        <w:rPr>
          <w:rFonts w:ascii="Calibri" w:hAnsi="Calibri"/>
        </w:rPr>
      </w:pPr>
      <w:r>
        <w:rPr>
          <w:rFonts w:ascii="Calibri" w:hAnsi="Calibri"/>
        </w:rPr>
        <w:pict w14:anchorId="136D848B">
          <v:rect id="_x0000_i1025" style="width:0;height:1.5pt" o:hralign="center" o:hrstd="t" o:hr="t" fillcolor="#a0a0a0" stroked="f"/>
        </w:pict>
      </w:r>
    </w:p>
    <w:p w14:paraId="5C547A46" w14:textId="6F650684" w:rsidR="00EB1061" w:rsidRPr="006E007B" w:rsidRDefault="00963DBC">
      <w:pPr>
        <w:rPr>
          <w:rFonts w:cstheme="minorHAnsi"/>
          <w:b/>
        </w:rPr>
      </w:pPr>
      <w:r w:rsidRPr="006E007B">
        <w:rPr>
          <w:rFonts w:cstheme="minorHAnsi"/>
          <w:b/>
        </w:rPr>
        <w:t>AmpliFund Directions:</w:t>
      </w:r>
    </w:p>
    <w:p w14:paraId="7F6758E9" w14:textId="6E801BB6" w:rsidR="00963DBC" w:rsidRPr="00963DBC" w:rsidRDefault="00963DBC" w:rsidP="00963DBC">
      <w:pPr>
        <w:pStyle w:val="ListParagraph"/>
        <w:numPr>
          <w:ilvl w:val="0"/>
          <w:numId w:val="11"/>
        </w:numPr>
        <w:rPr>
          <w:rFonts w:cstheme="minorHAnsi"/>
          <w:bCs/>
        </w:rPr>
      </w:pPr>
      <w:r w:rsidRPr="00963DBC">
        <w:rPr>
          <w:rFonts w:cstheme="minorHAnsi"/>
          <w:bCs/>
        </w:rPr>
        <w:t>Complete Four Factor Analysis</w:t>
      </w:r>
      <w:r w:rsidR="001A0F8C">
        <w:rPr>
          <w:rFonts w:cstheme="minorHAnsi"/>
          <w:bCs/>
        </w:rPr>
        <w:t xml:space="preserve"> template</w:t>
      </w:r>
      <w:r w:rsidR="00031903">
        <w:rPr>
          <w:rFonts w:cstheme="minorHAnsi"/>
          <w:bCs/>
        </w:rPr>
        <w:t xml:space="preserve"> (following pages)</w:t>
      </w:r>
      <w:r w:rsidRPr="00963DBC">
        <w:rPr>
          <w:rFonts w:cstheme="minorHAnsi"/>
          <w:bCs/>
        </w:rPr>
        <w:t xml:space="preserve"> &amp; </w:t>
      </w:r>
      <w:r w:rsidRPr="006E007B">
        <w:rPr>
          <w:rFonts w:cstheme="minorHAnsi"/>
          <w:bCs/>
          <w:u w:val="single"/>
        </w:rPr>
        <w:t>U</w:t>
      </w:r>
      <w:r w:rsidR="006E007B" w:rsidRPr="006E007B">
        <w:rPr>
          <w:rFonts w:cstheme="minorHAnsi"/>
          <w:bCs/>
          <w:u w:val="single"/>
        </w:rPr>
        <w:t>PLOAD</w:t>
      </w:r>
    </w:p>
    <w:p w14:paraId="379D190D" w14:textId="6727AE4C" w:rsidR="00963DBC" w:rsidRPr="00963DBC" w:rsidRDefault="00963DBC" w:rsidP="00963DBC">
      <w:pPr>
        <w:pStyle w:val="ListParagraph"/>
        <w:numPr>
          <w:ilvl w:val="0"/>
          <w:numId w:val="11"/>
        </w:numPr>
        <w:rPr>
          <w:rFonts w:cstheme="minorHAnsi"/>
          <w:bCs/>
        </w:rPr>
      </w:pPr>
      <w:r w:rsidRPr="006E007B">
        <w:rPr>
          <w:rFonts w:cstheme="minorHAnsi"/>
          <w:bCs/>
          <w:u w:val="single"/>
        </w:rPr>
        <w:t>UPLOAD</w:t>
      </w:r>
      <w:r w:rsidRPr="00963DBC">
        <w:rPr>
          <w:rFonts w:cstheme="minorHAnsi"/>
          <w:bCs/>
        </w:rPr>
        <w:t xml:space="preserve">: </w:t>
      </w:r>
      <w:r w:rsidR="001F28EE">
        <w:rPr>
          <w:rFonts w:cstheme="minorHAnsi"/>
          <w:bCs/>
        </w:rPr>
        <w:t xml:space="preserve">Census </w:t>
      </w:r>
      <w:r w:rsidRPr="00963DBC">
        <w:rPr>
          <w:rFonts w:cstheme="minorHAnsi"/>
          <w:bCs/>
        </w:rPr>
        <w:t xml:space="preserve">Data </w:t>
      </w:r>
      <w:r w:rsidR="00C30BE3">
        <w:rPr>
          <w:rFonts w:cstheme="minorHAnsi"/>
          <w:bCs/>
        </w:rPr>
        <w:t xml:space="preserve">(via </w:t>
      </w:r>
      <w:r w:rsidR="00997036">
        <w:rPr>
          <w:rFonts w:cstheme="minorHAnsi"/>
          <w:bCs/>
        </w:rPr>
        <w:t>exported</w:t>
      </w:r>
      <w:r w:rsidR="00C30BE3">
        <w:rPr>
          <w:rFonts w:cstheme="minorHAnsi"/>
          <w:bCs/>
        </w:rPr>
        <w:t xml:space="preserve"> PDF)</w:t>
      </w:r>
    </w:p>
    <w:p w14:paraId="43F9E923" w14:textId="7EAECC4E" w:rsidR="00963DBC" w:rsidRPr="00963DBC" w:rsidRDefault="00963DBC" w:rsidP="00963DBC">
      <w:pPr>
        <w:pStyle w:val="ListParagraph"/>
        <w:numPr>
          <w:ilvl w:val="0"/>
          <w:numId w:val="11"/>
        </w:numPr>
        <w:rPr>
          <w:rFonts w:cstheme="minorHAnsi"/>
          <w:bCs/>
        </w:rPr>
      </w:pPr>
      <w:r w:rsidRPr="00963DBC">
        <w:rPr>
          <w:rFonts w:cstheme="minorHAnsi"/>
          <w:bCs/>
        </w:rPr>
        <w:t xml:space="preserve">Number of LEP Individuals in the Eligible Service </w:t>
      </w:r>
      <w:proofErr w:type="gramStart"/>
      <w:r w:rsidRPr="00963DBC">
        <w:rPr>
          <w:rFonts w:cstheme="minorHAnsi"/>
          <w:bCs/>
        </w:rPr>
        <w:t>Population (##</w:t>
      </w:r>
      <w:proofErr w:type="gramEnd"/>
      <w:r w:rsidRPr="00963DBC">
        <w:rPr>
          <w:rFonts w:cstheme="minorHAnsi"/>
          <w:bCs/>
        </w:rPr>
        <w:t>)</w:t>
      </w:r>
    </w:p>
    <w:p w14:paraId="14FC495D" w14:textId="656AAC9A" w:rsidR="00963DBC" w:rsidRPr="00963DBC" w:rsidRDefault="00963DBC" w:rsidP="00963DBC">
      <w:pPr>
        <w:pStyle w:val="ListParagraph"/>
        <w:numPr>
          <w:ilvl w:val="0"/>
          <w:numId w:val="11"/>
        </w:numPr>
        <w:rPr>
          <w:rFonts w:cstheme="minorHAnsi"/>
          <w:bCs/>
        </w:rPr>
      </w:pPr>
      <w:r w:rsidRPr="00963DBC">
        <w:rPr>
          <w:rFonts w:cstheme="minorHAnsi"/>
          <w:bCs/>
        </w:rPr>
        <w:t xml:space="preserve">Total </w:t>
      </w:r>
      <w:proofErr w:type="gramStart"/>
      <w:r w:rsidRPr="00963DBC">
        <w:rPr>
          <w:rFonts w:cstheme="minorHAnsi"/>
          <w:bCs/>
        </w:rPr>
        <w:t>Population (##</w:t>
      </w:r>
      <w:proofErr w:type="gramEnd"/>
      <w:r w:rsidRPr="00963DBC">
        <w:rPr>
          <w:rFonts w:cstheme="minorHAnsi"/>
          <w:bCs/>
        </w:rPr>
        <w:t>)</w:t>
      </w:r>
    </w:p>
    <w:p w14:paraId="486C79AB" w14:textId="7B807A17" w:rsidR="00963DBC" w:rsidRPr="00963DBC" w:rsidRDefault="00963DBC" w:rsidP="00963DBC">
      <w:pPr>
        <w:pStyle w:val="ListParagraph"/>
        <w:numPr>
          <w:ilvl w:val="0"/>
          <w:numId w:val="11"/>
        </w:numPr>
        <w:rPr>
          <w:rFonts w:cstheme="minorHAnsi"/>
          <w:bCs/>
        </w:rPr>
      </w:pPr>
      <w:r w:rsidRPr="00963DBC">
        <w:rPr>
          <w:rFonts w:cstheme="minorHAnsi"/>
          <w:bCs/>
        </w:rPr>
        <w:t>P</w:t>
      </w:r>
      <w:r>
        <w:rPr>
          <w:rFonts w:cstheme="minorHAnsi"/>
          <w:bCs/>
        </w:rPr>
        <w:t>e</w:t>
      </w:r>
      <w:r w:rsidRPr="00963DBC">
        <w:rPr>
          <w:rFonts w:cstheme="minorHAnsi"/>
          <w:bCs/>
        </w:rPr>
        <w:t>rcenta</w:t>
      </w:r>
      <w:r>
        <w:rPr>
          <w:rFonts w:cstheme="minorHAnsi"/>
          <w:bCs/>
        </w:rPr>
        <w:t>ge</w:t>
      </w:r>
      <w:r w:rsidRPr="00963DBC">
        <w:rPr>
          <w:rFonts w:cstheme="minorHAnsi"/>
          <w:bCs/>
        </w:rPr>
        <w:t xml:space="preserve"> of LEP </w:t>
      </w:r>
      <w:proofErr w:type="gramStart"/>
      <w:r w:rsidRPr="00963DBC">
        <w:rPr>
          <w:rFonts w:cstheme="minorHAnsi"/>
          <w:bCs/>
        </w:rPr>
        <w:t>Individuals (#</w:t>
      </w:r>
      <w:proofErr w:type="gramEnd"/>
      <w:r w:rsidRPr="00963DBC">
        <w:rPr>
          <w:rFonts w:cstheme="minorHAnsi"/>
          <w:bCs/>
        </w:rPr>
        <w:t>)</w:t>
      </w:r>
    </w:p>
    <w:p w14:paraId="3133092B" w14:textId="2B87AF2E" w:rsidR="00963DBC" w:rsidRPr="00963DBC" w:rsidRDefault="00963DBC" w:rsidP="00963DBC">
      <w:pPr>
        <w:pStyle w:val="ListParagraph"/>
        <w:numPr>
          <w:ilvl w:val="0"/>
          <w:numId w:val="11"/>
        </w:numPr>
        <w:rPr>
          <w:rFonts w:cstheme="minorHAnsi"/>
          <w:bCs/>
        </w:rPr>
      </w:pPr>
      <w:r w:rsidRPr="00963DBC">
        <w:rPr>
          <w:rFonts w:cstheme="minorHAnsi"/>
          <w:bCs/>
        </w:rPr>
        <w:t>1</w:t>
      </w:r>
      <w:r w:rsidRPr="00963DBC">
        <w:rPr>
          <w:rFonts w:cstheme="minorHAnsi"/>
          <w:bCs/>
          <w:vertAlign w:val="superscript"/>
        </w:rPr>
        <w:t>st</w:t>
      </w:r>
      <w:r w:rsidRPr="00963DBC">
        <w:rPr>
          <w:rFonts w:cstheme="minorHAnsi"/>
          <w:bCs/>
        </w:rPr>
        <w:t xml:space="preserve"> Non-English Lan</w:t>
      </w:r>
      <w:r>
        <w:rPr>
          <w:rFonts w:cstheme="minorHAnsi"/>
          <w:bCs/>
        </w:rPr>
        <w:t>guage</w:t>
      </w:r>
      <w:r w:rsidRPr="00963DBC">
        <w:rPr>
          <w:rFonts w:cstheme="minorHAnsi"/>
          <w:bCs/>
        </w:rPr>
        <w:t xml:space="preserve"> Spoken (most common)</w:t>
      </w:r>
    </w:p>
    <w:p w14:paraId="3514431D" w14:textId="77777777" w:rsidR="005C0FA2" w:rsidRDefault="005C0FA2" w:rsidP="00963DBC">
      <w:pPr>
        <w:pStyle w:val="ListParagraph"/>
        <w:numPr>
          <w:ilvl w:val="0"/>
          <w:numId w:val="11"/>
        </w:numPr>
        <w:rPr>
          <w:rFonts w:cstheme="minorHAnsi"/>
          <w:bCs/>
        </w:rPr>
      </w:pPr>
      <w:r w:rsidRPr="005C0FA2">
        <w:rPr>
          <w:rFonts w:cstheme="minorHAnsi"/>
          <w:bCs/>
        </w:rPr>
        <w:t xml:space="preserve">Does the 2nd or 3rd Non-English Languages Spoken meet threshold that triggers a Language Assistance Plan (LAP) to be required? </w:t>
      </w:r>
    </w:p>
    <w:p w14:paraId="7CCB4EA3" w14:textId="425795A2" w:rsidR="00963DBC" w:rsidRPr="00963DBC" w:rsidRDefault="00963DBC" w:rsidP="00963DBC">
      <w:pPr>
        <w:pStyle w:val="ListParagraph"/>
        <w:numPr>
          <w:ilvl w:val="0"/>
          <w:numId w:val="11"/>
        </w:numPr>
        <w:rPr>
          <w:rFonts w:cstheme="minorHAnsi"/>
          <w:bCs/>
        </w:rPr>
      </w:pPr>
      <w:r w:rsidRPr="00963DBC">
        <w:rPr>
          <w:rFonts w:cstheme="minorHAnsi"/>
          <w:bCs/>
        </w:rPr>
        <w:t>Date of Four Factor Analysis Completion</w:t>
      </w:r>
      <w:r w:rsidR="006E007B">
        <w:rPr>
          <w:rFonts w:cstheme="minorHAnsi"/>
          <w:bCs/>
        </w:rPr>
        <w:t xml:space="preserve"> (MM/DD/YYYY)</w:t>
      </w:r>
    </w:p>
    <w:p w14:paraId="7DCEEBBB" w14:textId="1016F010" w:rsidR="00963DBC" w:rsidRPr="006E007B" w:rsidRDefault="00963DBC" w:rsidP="006E007B">
      <w:pPr>
        <w:pStyle w:val="ListParagraph"/>
        <w:numPr>
          <w:ilvl w:val="0"/>
          <w:numId w:val="11"/>
        </w:numPr>
        <w:rPr>
          <w:rFonts w:cstheme="minorHAnsi"/>
          <w:bCs/>
        </w:rPr>
      </w:pPr>
      <w:r w:rsidRPr="00963DBC">
        <w:rPr>
          <w:rFonts w:cstheme="minorHAnsi"/>
          <w:bCs/>
        </w:rPr>
        <w:t>As a result of the Four Factor Analysis has it been determined that a Language Assistance Plan is needed? (Y or N)</w:t>
      </w:r>
      <w:r w:rsidRPr="006E007B">
        <w:rPr>
          <w:rFonts w:cstheme="minorHAnsi"/>
          <w:b/>
          <w:sz w:val="32"/>
          <w:szCs w:val="28"/>
        </w:rPr>
        <w:br w:type="page"/>
      </w:r>
    </w:p>
    <w:p w14:paraId="06F5315E" w14:textId="07320ADD" w:rsidR="00D7226A" w:rsidRPr="00D7226A" w:rsidRDefault="00D7226A" w:rsidP="00D7226A">
      <w:pPr>
        <w:spacing w:after="0" w:line="240" w:lineRule="auto"/>
        <w:rPr>
          <w:rFonts w:cstheme="minorHAnsi"/>
          <w:b/>
          <w:color w:val="006666"/>
          <w:sz w:val="40"/>
          <w:szCs w:val="36"/>
          <w:u w:val="single"/>
        </w:rPr>
      </w:pPr>
    </w:p>
    <w:p w14:paraId="7915A1E8" w14:textId="77777777" w:rsidR="00D7226A" w:rsidRDefault="00D7226A" w:rsidP="00BE429B">
      <w:pPr>
        <w:spacing w:after="0" w:line="240" w:lineRule="auto"/>
        <w:jc w:val="center"/>
        <w:rPr>
          <w:rFonts w:cstheme="minorHAnsi"/>
          <w:b/>
          <w:sz w:val="32"/>
          <w:szCs w:val="28"/>
        </w:rPr>
      </w:pPr>
    </w:p>
    <w:p w14:paraId="2CDB2E5A" w14:textId="07739B33"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FOUR FACTOR ANALYSIS</w:t>
      </w:r>
    </w:p>
    <w:p w14:paraId="6F8DEAAA" w14:textId="77777777" w:rsidR="00BE429B" w:rsidRPr="006652DD" w:rsidRDefault="00BE429B" w:rsidP="00BE429B">
      <w:pPr>
        <w:spacing w:after="0" w:line="240" w:lineRule="auto"/>
        <w:jc w:val="center"/>
        <w:rPr>
          <w:rFonts w:cstheme="minorHAnsi"/>
          <w:b/>
          <w:sz w:val="32"/>
          <w:szCs w:val="28"/>
        </w:rPr>
      </w:pPr>
    </w:p>
    <w:p w14:paraId="32706FE6"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ASSESSING</w:t>
      </w:r>
    </w:p>
    <w:p w14:paraId="1E819303" w14:textId="77777777" w:rsidR="00BE429B" w:rsidRPr="006652DD" w:rsidRDefault="00BE429B" w:rsidP="00BE429B">
      <w:pPr>
        <w:spacing w:after="0" w:line="240" w:lineRule="auto"/>
        <w:jc w:val="center"/>
        <w:rPr>
          <w:rFonts w:cstheme="minorHAnsi"/>
          <w:b/>
          <w:sz w:val="32"/>
          <w:szCs w:val="28"/>
        </w:rPr>
      </w:pPr>
    </w:p>
    <w:p w14:paraId="6BF1A65D"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LIMITED ENGLISH PROFICIENCY</w:t>
      </w:r>
    </w:p>
    <w:p w14:paraId="5905527A" w14:textId="77777777" w:rsidR="00BE429B" w:rsidRPr="006652DD" w:rsidRDefault="00BE429B" w:rsidP="006652DD">
      <w:pPr>
        <w:spacing w:after="0" w:line="240" w:lineRule="auto"/>
        <w:rPr>
          <w:rFonts w:cstheme="minorHAnsi"/>
          <w:b/>
          <w:sz w:val="32"/>
          <w:szCs w:val="28"/>
        </w:rPr>
      </w:pPr>
    </w:p>
    <w:p w14:paraId="3C39F5E7" w14:textId="77777777" w:rsidR="00BE429B" w:rsidRPr="006652DD" w:rsidRDefault="00BE429B" w:rsidP="00BE429B">
      <w:pPr>
        <w:spacing w:after="0" w:line="240" w:lineRule="auto"/>
        <w:jc w:val="center"/>
        <w:rPr>
          <w:rFonts w:cstheme="minorHAnsi"/>
          <w:b/>
          <w:sz w:val="32"/>
          <w:szCs w:val="28"/>
        </w:rPr>
      </w:pPr>
    </w:p>
    <w:p w14:paraId="169B61C2" w14:textId="77777777" w:rsidR="00BE429B" w:rsidRPr="006652DD" w:rsidRDefault="00BE429B" w:rsidP="00BE429B">
      <w:pPr>
        <w:spacing w:after="0" w:line="240" w:lineRule="auto"/>
        <w:jc w:val="center"/>
        <w:rPr>
          <w:rFonts w:cstheme="minorHAnsi"/>
          <w:b/>
          <w:sz w:val="32"/>
          <w:szCs w:val="28"/>
        </w:rPr>
      </w:pPr>
    </w:p>
    <w:p w14:paraId="620203DA" w14:textId="77777777" w:rsidR="00BE429B" w:rsidRPr="006652DD" w:rsidRDefault="00BE429B" w:rsidP="00BE429B">
      <w:pPr>
        <w:spacing w:after="0" w:line="240" w:lineRule="auto"/>
        <w:jc w:val="center"/>
        <w:rPr>
          <w:rFonts w:cstheme="minorHAnsi"/>
          <w:b/>
          <w:sz w:val="32"/>
          <w:szCs w:val="28"/>
        </w:rPr>
      </w:pPr>
    </w:p>
    <w:p w14:paraId="025A9AC4"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PREPARED BY</w:t>
      </w:r>
    </w:p>
    <w:p w14:paraId="68EFF923" w14:textId="77777777" w:rsidR="00BE429B" w:rsidRPr="006652DD" w:rsidRDefault="00BE429B" w:rsidP="00BE429B">
      <w:pPr>
        <w:spacing w:after="0" w:line="240" w:lineRule="auto"/>
        <w:jc w:val="center"/>
        <w:rPr>
          <w:rFonts w:cstheme="minorHAnsi"/>
          <w:b/>
          <w:sz w:val="28"/>
          <w:szCs w:val="28"/>
        </w:rPr>
      </w:pPr>
    </w:p>
    <w:p w14:paraId="5935ACCD" w14:textId="77777777" w:rsidR="00BE429B" w:rsidRPr="006652DD" w:rsidRDefault="00654765" w:rsidP="00BE429B">
      <w:pPr>
        <w:spacing w:after="0" w:line="240" w:lineRule="auto"/>
        <w:jc w:val="center"/>
        <w:rPr>
          <w:rFonts w:cstheme="minorHAnsi"/>
          <w:b/>
          <w:sz w:val="28"/>
          <w:szCs w:val="28"/>
        </w:rPr>
      </w:pPr>
      <w:r w:rsidRPr="006652DD">
        <w:rPr>
          <w:rFonts w:eastAsia="Times New Roman" w:cstheme="minorHAnsi"/>
          <w:sz w:val="28"/>
          <w:szCs w:val="28"/>
          <w:u w:val="single"/>
        </w:rPr>
        <w:fldChar w:fldCharType="begin">
          <w:ffData>
            <w:name w:val="Text79"/>
            <w:enabled/>
            <w:calcOnExit w:val="0"/>
            <w:textInput>
              <w:default w:val="[Name of the Local Government Unit]"/>
            </w:textInput>
          </w:ffData>
        </w:fldChar>
      </w:r>
      <w:r w:rsidRPr="006652DD">
        <w:rPr>
          <w:rFonts w:eastAsia="Times New Roman" w:cstheme="minorHAnsi"/>
          <w:sz w:val="28"/>
          <w:szCs w:val="28"/>
          <w:u w:val="single"/>
        </w:rPr>
        <w:instrText xml:space="preserve"> FORMTEXT </w:instrText>
      </w:r>
      <w:r w:rsidRPr="006652DD">
        <w:rPr>
          <w:rFonts w:eastAsia="Times New Roman" w:cstheme="minorHAnsi"/>
          <w:sz w:val="28"/>
          <w:szCs w:val="28"/>
          <w:u w:val="single"/>
        </w:rPr>
      </w:r>
      <w:r w:rsidRPr="006652DD">
        <w:rPr>
          <w:rFonts w:eastAsia="Times New Roman" w:cstheme="minorHAnsi"/>
          <w:sz w:val="28"/>
          <w:szCs w:val="28"/>
          <w:u w:val="single"/>
        </w:rPr>
        <w:fldChar w:fldCharType="separate"/>
      </w:r>
      <w:r w:rsidRPr="006652DD">
        <w:rPr>
          <w:rFonts w:eastAsia="Times New Roman" w:cstheme="minorHAnsi"/>
          <w:sz w:val="28"/>
          <w:szCs w:val="28"/>
          <w:u w:val="single"/>
        </w:rPr>
        <w:t>[Name of the Local Government Unit]</w:t>
      </w:r>
      <w:r w:rsidRPr="006652DD">
        <w:rPr>
          <w:rFonts w:eastAsia="Times New Roman" w:cstheme="minorHAnsi"/>
          <w:sz w:val="28"/>
          <w:szCs w:val="28"/>
        </w:rPr>
        <w:fldChar w:fldCharType="end"/>
      </w:r>
    </w:p>
    <w:p w14:paraId="7B331354" w14:textId="77777777" w:rsidR="00BE429B" w:rsidRPr="006652DD" w:rsidRDefault="00BE429B" w:rsidP="00BE429B">
      <w:pPr>
        <w:spacing w:after="0" w:line="240" w:lineRule="auto"/>
        <w:jc w:val="center"/>
        <w:rPr>
          <w:rFonts w:cstheme="minorHAnsi"/>
          <w:b/>
          <w:sz w:val="28"/>
          <w:szCs w:val="28"/>
        </w:rPr>
      </w:pPr>
    </w:p>
    <w:p w14:paraId="71797C11" w14:textId="77777777" w:rsidR="00BE429B" w:rsidRPr="006652DD" w:rsidRDefault="00BE429B" w:rsidP="00BE429B">
      <w:pPr>
        <w:spacing w:after="0" w:line="240" w:lineRule="auto"/>
        <w:jc w:val="center"/>
        <w:rPr>
          <w:rFonts w:cstheme="minorHAnsi"/>
          <w:b/>
          <w:sz w:val="28"/>
          <w:szCs w:val="28"/>
        </w:rPr>
      </w:pPr>
    </w:p>
    <w:p w14:paraId="0A46E0B2" w14:textId="77777777" w:rsidR="00BE429B" w:rsidRPr="006652DD" w:rsidRDefault="00BE429B" w:rsidP="006652DD">
      <w:pPr>
        <w:spacing w:after="0" w:line="240" w:lineRule="auto"/>
        <w:rPr>
          <w:rFonts w:cstheme="minorHAnsi"/>
          <w:b/>
          <w:sz w:val="28"/>
          <w:szCs w:val="28"/>
        </w:rPr>
      </w:pPr>
    </w:p>
    <w:p w14:paraId="5C26D57E" w14:textId="77777777" w:rsidR="00BE429B" w:rsidRPr="006652DD" w:rsidRDefault="00BE429B" w:rsidP="00BE429B">
      <w:pPr>
        <w:spacing w:after="0" w:line="240" w:lineRule="auto"/>
        <w:jc w:val="center"/>
        <w:rPr>
          <w:rFonts w:cstheme="minorHAnsi"/>
          <w:b/>
          <w:sz w:val="36"/>
          <w:szCs w:val="28"/>
        </w:rPr>
      </w:pPr>
      <w:r w:rsidRPr="006652DD">
        <w:rPr>
          <w:rFonts w:cstheme="minorHAnsi"/>
          <w:b/>
          <w:sz w:val="36"/>
          <w:szCs w:val="28"/>
        </w:rPr>
        <w:t>FOR</w:t>
      </w:r>
    </w:p>
    <w:p w14:paraId="58D931E4" w14:textId="77777777" w:rsidR="00BE429B" w:rsidRPr="006652DD" w:rsidRDefault="00BE429B" w:rsidP="00BE429B">
      <w:pPr>
        <w:spacing w:after="0" w:line="240" w:lineRule="auto"/>
        <w:jc w:val="center"/>
        <w:rPr>
          <w:rFonts w:cstheme="minorHAnsi"/>
          <w:b/>
          <w:sz w:val="36"/>
          <w:szCs w:val="28"/>
        </w:rPr>
      </w:pPr>
    </w:p>
    <w:p w14:paraId="1F5BDFFB" w14:textId="77777777" w:rsidR="00BE429B" w:rsidRPr="006652DD" w:rsidRDefault="00BE429B" w:rsidP="00BE429B">
      <w:pPr>
        <w:spacing w:after="0" w:line="240" w:lineRule="auto"/>
        <w:jc w:val="center"/>
        <w:rPr>
          <w:rFonts w:cstheme="minorHAnsi"/>
          <w:b/>
          <w:sz w:val="36"/>
          <w:szCs w:val="28"/>
        </w:rPr>
      </w:pPr>
    </w:p>
    <w:p w14:paraId="22AC6618" w14:textId="77777777" w:rsidR="00BE429B" w:rsidRPr="006652DD" w:rsidRDefault="00BE429B" w:rsidP="00BE429B">
      <w:pPr>
        <w:spacing w:after="0" w:line="240" w:lineRule="auto"/>
        <w:jc w:val="center"/>
        <w:rPr>
          <w:rFonts w:cstheme="minorHAnsi"/>
          <w:b/>
          <w:sz w:val="36"/>
          <w:szCs w:val="28"/>
        </w:rPr>
      </w:pPr>
      <w:r w:rsidRPr="006652DD">
        <w:rPr>
          <w:rFonts w:cstheme="minorHAnsi"/>
          <w:b/>
          <w:sz w:val="36"/>
          <w:szCs w:val="28"/>
        </w:rPr>
        <w:t>THE COMMUNITY DEVELOPMENT BLOCK GRANT PROGRAM</w:t>
      </w:r>
    </w:p>
    <w:p w14:paraId="6E6D3CF6" w14:textId="77777777" w:rsidR="006652DD" w:rsidRPr="00654765" w:rsidRDefault="006652DD" w:rsidP="00BE429B">
      <w:pPr>
        <w:spacing w:after="0" w:line="240" w:lineRule="auto"/>
        <w:jc w:val="center"/>
        <w:rPr>
          <w:rFonts w:ascii="Arial" w:hAnsi="Arial" w:cs="Arial"/>
          <w:b/>
          <w:sz w:val="28"/>
        </w:rPr>
      </w:pPr>
    </w:p>
    <w:p w14:paraId="78A6C2AA" w14:textId="4322D597" w:rsidR="006652DD" w:rsidRDefault="006652DD">
      <w:pPr>
        <w:rPr>
          <w:rFonts w:ascii="Arial" w:hAnsi="Arial" w:cs="Arial"/>
          <w:sz w:val="28"/>
        </w:rPr>
      </w:pPr>
      <w:r>
        <w:rPr>
          <w:rFonts w:ascii="Arial" w:hAnsi="Arial" w:cs="Arial"/>
          <w:sz w:val="28"/>
        </w:rPr>
        <w:br w:type="page"/>
      </w:r>
    </w:p>
    <w:p w14:paraId="4596EDD8"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lastRenderedPageBreak/>
        <w:t>POLICY STATEMENT</w:t>
      </w:r>
    </w:p>
    <w:p w14:paraId="4A2F4DB6" w14:textId="77777777" w:rsidR="00BE429B" w:rsidRPr="00654765" w:rsidRDefault="00BE429B" w:rsidP="00BE429B">
      <w:pPr>
        <w:pStyle w:val="ListParagraph"/>
        <w:spacing w:after="0" w:line="240" w:lineRule="auto"/>
        <w:ind w:left="360" w:hanging="360"/>
        <w:rPr>
          <w:rFonts w:cstheme="minorHAnsi"/>
          <w:b/>
        </w:rPr>
      </w:pPr>
    </w:p>
    <w:p w14:paraId="13C51B95" w14:textId="77777777" w:rsidR="00BE429B" w:rsidRPr="00654765" w:rsidRDefault="00BE429B" w:rsidP="00BE429B">
      <w:pPr>
        <w:spacing w:after="0" w:line="240" w:lineRule="auto"/>
        <w:rPr>
          <w:rFonts w:cstheme="minorHAnsi"/>
        </w:rPr>
      </w:pPr>
      <w:r w:rsidRPr="00654765">
        <w:rPr>
          <w:rFonts w:cstheme="minorHAnsi"/>
        </w:rPr>
        <w:t xml:space="preserve">It is the policy of the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to take reasonable steps to provide meaningful access to its programs and activities for persons with Limited English Proficiency (LEP).  The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’s policy is to ensure that staff will communicate effectively with LEP individuals, and LEP individuals will have access to important programs and information.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is committed to complying with federal requirements in providing free meaningful access to its programs and activities for LEP </w:t>
      </w:r>
      <w:proofErr w:type="gramStart"/>
      <w:r w:rsidRPr="00654765">
        <w:rPr>
          <w:rFonts w:cstheme="minorHAnsi"/>
        </w:rPr>
        <w:t>persons</w:t>
      </w:r>
      <w:proofErr w:type="gramEnd"/>
      <w:r w:rsidRPr="00654765">
        <w:rPr>
          <w:rFonts w:cstheme="minorHAnsi"/>
        </w:rPr>
        <w:t xml:space="preserve">. </w:t>
      </w:r>
    </w:p>
    <w:p w14:paraId="0BBFDC27" w14:textId="77777777" w:rsidR="00BE429B" w:rsidRPr="00654765" w:rsidRDefault="00BE429B" w:rsidP="00BE429B">
      <w:pPr>
        <w:spacing w:after="0" w:line="240" w:lineRule="auto"/>
        <w:ind w:left="360" w:hanging="360"/>
        <w:rPr>
          <w:rFonts w:cstheme="minorHAnsi"/>
          <w:b/>
        </w:rPr>
      </w:pPr>
      <w:r w:rsidRPr="00654765">
        <w:rPr>
          <w:rFonts w:cstheme="minorHAnsi"/>
          <w:b/>
        </w:rPr>
        <w:t xml:space="preserve"> </w:t>
      </w:r>
    </w:p>
    <w:p w14:paraId="5A6D8069"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HISTORY</w:t>
      </w:r>
    </w:p>
    <w:p w14:paraId="35E4177C" w14:textId="77777777" w:rsidR="00BE429B" w:rsidRPr="00654765" w:rsidRDefault="00BE429B" w:rsidP="00BE429B">
      <w:pPr>
        <w:spacing w:after="0" w:line="240" w:lineRule="auto"/>
        <w:ind w:left="360" w:hanging="360"/>
        <w:rPr>
          <w:rFonts w:cstheme="minorHAnsi"/>
          <w:b/>
        </w:rPr>
      </w:pPr>
    </w:p>
    <w:p w14:paraId="0A65B3A3" w14:textId="77777777" w:rsidR="00BE429B" w:rsidRPr="00654765" w:rsidRDefault="00BE429B" w:rsidP="00BE429B">
      <w:pPr>
        <w:spacing w:after="0" w:line="240" w:lineRule="auto"/>
        <w:rPr>
          <w:rFonts w:cstheme="minorHAnsi"/>
        </w:rPr>
      </w:pPr>
      <w:r w:rsidRPr="00654765">
        <w:rPr>
          <w:rFonts w:cstheme="minorHAnsi"/>
        </w:rPr>
        <w:t xml:space="preserve">Title VI of the Civil Rights Act of 1964 is the federal law which protects individuals from discrimination </w:t>
      </w:r>
      <w:proofErr w:type="gramStart"/>
      <w:r w:rsidRPr="00654765">
        <w:rPr>
          <w:rFonts w:cstheme="minorHAnsi"/>
        </w:rPr>
        <w:t>on the basis of</w:t>
      </w:r>
      <w:proofErr w:type="gramEnd"/>
      <w:r w:rsidRPr="00654765">
        <w:rPr>
          <w:rFonts w:cstheme="minorHAnsi"/>
        </w:rPr>
        <w:t xml:space="preserve">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7AA9218B" w14:textId="77777777" w:rsidR="00BE429B" w:rsidRPr="00654765" w:rsidRDefault="00BE429B" w:rsidP="00BE429B">
      <w:pPr>
        <w:spacing w:after="0" w:line="240" w:lineRule="auto"/>
        <w:rPr>
          <w:rFonts w:cstheme="minorHAnsi"/>
        </w:rPr>
      </w:pPr>
    </w:p>
    <w:p w14:paraId="4578CD94" w14:textId="77777777" w:rsidR="00BE429B" w:rsidRPr="00654765" w:rsidRDefault="00BE429B" w:rsidP="00BE429B">
      <w:pPr>
        <w:spacing w:after="0" w:line="240" w:lineRule="auto"/>
        <w:rPr>
          <w:rFonts w:cstheme="minorHAnsi"/>
        </w:rPr>
      </w:pPr>
      <w:r w:rsidRPr="00654765">
        <w:rPr>
          <w:rFonts w:cstheme="minorHAnsi"/>
        </w:rPr>
        <w:t xml:space="preserve">Persons who, </w:t>
      </w:r>
      <w:proofErr w:type="gramStart"/>
      <w:r w:rsidRPr="00654765">
        <w:rPr>
          <w:rFonts w:cstheme="minorHAnsi"/>
        </w:rPr>
        <w:t>as a result of</w:t>
      </w:r>
      <w:proofErr w:type="gramEnd"/>
      <w:r w:rsidRPr="00654765">
        <w:rPr>
          <w:rFonts w:cstheme="minorHAnsi"/>
        </w:rPr>
        <w:t xml:space="preserve"> national origin, do not speak English as their primary language and who have limited ability to speak, read, write, or understand English may be entitled to language assistance under Title VI </w:t>
      </w:r>
      <w:proofErr w:type="gramStart"/>
      <w:r w:rsidRPr="00654765">
        <w:rPr>
          <w:rFonts w:cstheme="minorHAnsi"/>
        </w:rPr>
        <w:t>in order to</w:t>
      </w:r>
      <w:proofErr w:type="gramEnd"/>
      <w:r w:rsidRPr="00654765">
        <w:rPr>
          <w:rFonts w:cstheme="minorHAnsi"/>
        </w:rPr>
        <w:t xml:space="preserve"> receive a particular service, benefit, or encounter.</w:t>
      </w:r>
    </w:p>
    <w:p w14:paraId="467378D0" w14:textId="77777777" w:rsidR="00BE429B" w:rsidRPr="00654765" w:rsidRDefault="00BE429B" w:rsidP="00BE429B">
      <w:pPr>
        <w:spacing w:after="0" w:line="240" w:lineRule="auto"/>
        <w:rPr>
          <w:rFonts w:cstheme="minorHAnsi"/>
        </w:rPr>
      </w:pPr>
    </w:p>
    <w:p w14:paraId="56EE996E" w14:textId="77777777" w:rsidR="00BE429B" w:rsidRPr="00654765" w:rsidRDefault="00BE429B" w:rsidP="00BE429B">
      <w:pPr>
        <w:spacing w:after="0" w:line="240" w:lineRule="auto"/>
        <w:rPr>
          <w:rFonts w:cstheme="minorHAnsi"/>
        </w:rPr>
      </w:pPr>
      <w:r w:rsidRPr="00654765">
        <w:rPr>
          <w:rFonts w:cstheme="minorHAnsi"/>
        </w:rPr>
        <w:t xml:space="preserve">On August 11, 2000, Executive Order 13166, titled, “Improving Access to Services by Persons with Limited English Proficiency,” was issued. Executive Order 13166 requires federal agencies to assess and address the needs of otherwise eligible </w:t>
      </w:r>
      <w:proofErr w:type="gramStart"/>
      <w:r w:rsidRPr="00654765">
        <w:rPr>
          <w:rFonts w:cstheme="minorHAnsi"/>
        </w:rPr>
        <w:t>persons</w:t>
      </w:r>
      <w:proofErr w:type="gramEnd"/>
      <w:r w:rsidRPr="00654765">
        <w:rPr>
          <w:rFonts w:cstheme="minorHAnsi"/>
        </w:rPr>
        <w:t xml:space="preserve"> seeking access to federally conducted programs and activities who, due to </w:t>
      </w:r>
      <w:proofErr w:type="gramStart"/>
      <w:r w:rsidRPr="00654765">
        <w:rPr>
          <w:rFonts w:cstheme="minorHAnsi"/>
        </w:rPr>
        <w:t>LEP</w:t>
      </w:r>
      <w:proofErr w:type="gramEnd"/>
      <w:r w:rsidRPr="00654765">
        <w:rPr>
          <w:rFonts w:cstheme="minorHAnsi"/>
        </w:rPr>
        <w:t xml:space="preserve"> cannot fully and equally participate in or benefit from those programs and activities. Section 2 of the Executive Order 13166 directs each federal department or agency "to prepare a plan to improve access to…federally conducted programs and activities by eligible LEP persons…."</w:t>
      </w:r>
    </w:p>
    <w:p w14:paraId="1A80F0F2" w14:textId="77777777" w:rsidR="00BE429B" w:rsidRPr="00654765" w:rsidRDefault="00BE429B" w:rsidP="00BE429B">
      <w:pPr>
        <w:spacing w:after="0" w:line="240" w:lineRule="auto"/>
        <w:ind w:left="360" w:hanging="360"/>
        <w:rPr>
          <w:rFonts w:cstheme="minorHAnsi"/>
        </w:rPr>
      </w:pPr>
    </w:p>
    <w:p w14:paraId="5FA8418A"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 xml:space="preserve"> DEFINITIONS</w:t>
      </w:r>
    </w:p>
    <w:p w14:paraId="54E72BDD" w14:textId="77777777" w:rsidR="00BE429B" w:rsidRPr="00654765" w:rsidRDefault="00BE429B" w:rsidP="00BE429B">
      <w:pPr>
        <w:pStyle w:val="ListParagraph"/>
        <w:spacing w:after="0" w:line="240" w:lineRule="auto"/>
        <w:ind w:left="360"/>
        <w:rPr>
          <w:rFonts w:cstheme="minorHAnsi"/>
          <w:b/>
        </w:rPr>
      </w:pPr>
    </w:p>
    <w:p w14:paraId="438AAA3B" w14:textId="77777777" w:rsidR="00BE429B" w:rsidRPr="00654765" w:rsidRDefault="00BE429B" w:rsidP="00BE429B">
      <w:pPr>
        <w:spacing w:after="0" w:line="240" w:lineRule="auto"/>
        <w:rPr>
          <w:rFonts w:cstheme="minorHAnsi"/>
          <w:b/>
        </w:rPr>
      </w:pPr>
      <w:r w:rsidRPr="00654765">
        <w:rPr>
          <w:rFonts w:cstheme="minorHAnsi"/>
          <w:u w:val="single"/>
        </w:rPr>
        <w:t>Beneficiary</w:t>
      </w:r>
      <w:r w:rsidRPr="00654765">
        <w:rPr>
          <w:rFonts w:cstheme="minorHAnsi"/>
          <w:b/>
        </w:rPr>
        <w:t xml:space="preserve">: </w:t>
      </w:r>
      <w:r w:rsidRPr="00654765">
        <w:rPr>
          <w:rFonts w:cstheme="minorHAnsi"/>
        </w:rPr>
        <w:t>The ultimate consumer of HUD programs and receives benefits from a HUD Recipient or Sub-recipient.</w:t>
      </w:r>
      <w:r w:rsidRPr="00654765">
        <w:rPr>
          <w:rFonts w:cstheme="minorHAnsi"/>
          <w:b/>
        </w:rPr>
        <w:t xml:space="preserve"> </w:t>
      </w:r>
    </w:p>
    <w:p w14:paraId="39B17752" w14:textId="77777777" w:rsidR="00BE429B" w:rsidRPr="00654765" w:rsidRDefault="00BE429B" w:rsidP="00BE429B">
      <w:pPr>
        <w:spacing w:after="0" w:line="240" w:lineRule="auto"/>
        <w:rPr>
          <w:rFonts w:cstheme="minorHAnsi"/>
          <w:b/>
        </w:rPr>
      </w:pPr>
    </w:p>
    <w:p w14:paraId="683B4F1E" w14:textId="77777777" w:rsidR="00BE429B" w:rsidRPr="00654765" w:rsidRDefault="00BE429B" w:rsidP="00BE429B">
      <w:pPr>
        <w:spacing w:after="0" w:line="240" w:lineRule="auto"/>
        <w:rPr>
          <w:rFonts w:cstheme="minorHAnsi"/>
        </w:rPr>
      </w:pPr>
      <w:r w:rsidRPr="00654765">
        <w:rPr>
          <w:rFonts w:cstheme="minorHAnsi"/>
          <w:u w:val="single"/>
        </w:rPr>
        <w:t>Limited English Proficient Person (LEP)</w:t>
      </w:r>
      <w:r w:rsidRPr="00654765">
        <w:rPr>
          <w:rFonts w:cstheme="minorHAnsi"/>
        </w:rPr>
        <w:t>: Individuals who do not speak English as their primary language and who have a limited ability to read, write, speak, or understand English because of national origin.</w:t>
      </w:r>
    </w:p>
    <w:p w14:paraId="465712EE" w14:textId="77777777" w:rsidR="00BE429B" w:rsidRPr="00654765" w:rsidRDefault="00BE429B" w:rsidP="00BE429B">
      <w:pPr>
        <w:spacing w:after="0" w:line="240" w:lineRule="auto"/>
        <w:rPr>
          <w:rFonts w:cstheme="minorHAnsi"/>
          <w:b/>
        </w:rPr>
      </w:pPr>
    </w:p>
    <w:p w14:paraId="157E16EB" w14:textId="77777777" w:rsidR="00BE429B" w:rsidRPr="00654765" w:rsidRDefault="00BE429B" w:rsidP="00BE429B">
      <w:pPr>
        <w:spacing w:after="0" w:line="240" w:lineRule="auto"/>
        <w:rPr>
          <w:rFonts w:cstheme="minorHAnsi"/>
        </w:rPr>
      </w:pPr>
      <w:r w:rsidRPr="00654765">
        <w:rPr>
          <w:rFonts w:cstheme="minorHAnsi"/>
          <w:u w:val="single"/>
        </w:rPr>
        <w:t>Language Assistance Plan (LAP)</w:t>
      </w:r>
      <w:r w:rsidRPr="00654765">
        <w:rPr>
          <w:rFonts w:cstheme="minorHAnsi"/>
        </w:rPr>
        <w:t xml:space="preserve">: A written implementation </w:t>
      </w:r>
      <w:proofErr w:type="gramStart"/>
      <w:r w:rsidRPr="00654765">
        <w:rPr>
          <w:rFonts w:cstheme="minorHAnsi"/>
        </w:rPr>
        <w:t>plan</w:t>
      </w:r>
      <w:proofErr w:type="gramEnd"/>
      <w:r w:rsidRPr="00654765">
        <w:rPr>
          <w:rFonts w:cstheme="minorHAnsi"/>
        </w:rPr>
        <w:t xml:space="preserve"> </w:t>
      </w:r>
      <w:proofErr w:type="gramStart"/>
      <w:r w:rsidRPr="00654765">
        <w:rPr>
          <w:rFonts w:cstheme="minorHAnsi"/>
        </w:rPr>
        <w:t>that addresses</w:t>
      </w:r>
      <w:proofErr w:type="gramEnd"/>
      <w:r w:rsidRPr="00654765">
        <w:rPr>
          <w:rFonts w:cstheme="minorHAnsi"/>
        </w:rPr>
        <w:t xml:space="preserve"> identified needs of the LEP </w:t>
      </w:r>
      <w:proofErr w:type="gramStart"/>
      <w:r w:rsidRPr="00654765">
        <w:rPr>
          <w:rFonts w:cstheme="minorHAnsi"/>
        </w:rPr>
        <w:t>persons</w:t>
      </w:r>
      <w:proofErr w:type="gramEnd"/>
      <w:r w:rsidRPr="00654765">
        <w:rPr>
          <w:rFonts w:cstheme="minorHAnsi"/>
        </w:rPr>
        <w:t xml:space="preserve"> served. </w:t>
      </w:r>
    </w:p>
    <w:p w14:paraId="214202C6" w14:textId="77777777" w:rsidR="00BE429B" w:rsidRPr="00654765" w:rsidRDefault="00BE429B" w:rsidP="00BE429B">
      <w:pPr>
        <w:spacing w:after="0" w:line="240" w:lineRule="auto"/>
        <w:rPr>
          <w:rFonts w:cstheme="minorHAnsi"/>
        </w:rPr>
      </w:pPr>
    </w:p>
    <w:p w14:paraId="7C7131C1" w14:textId="77777777" w:rsidR="00BE429B" w:rsidRPr="00654765" w:rsidRDefault="00BE429B" w:rsidP="00BE429B">
      <w:pPr>
        <w:spacing w:after="0" w:line="240" w:lineRule="auto"/>
        <w:rPr>
          <w:rFonts w:cstheme="minorHAnsi"/>
        </w:rPr>
      </w:pPr>
      <w:r w:rsidRPr="00654765">
        <w:rPr>
          <w:rFonts w:cstheme="minorHAnsi"/>
          <w:u w:val="single"/>
        </w:rPr>
        <w:t>Recipient</w:t>
      </w:r>
      <w:r w:rsidRPr="00654765">
        <w:rPr>
          <w:rFonts w:cstheme="minorHAnsi"/>
        </w:rPr>
        <w:t xml:space="preserve">: Any political subdivision of the State of Nebraska,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14:paraId="1D8EB26D" w14:textId="0C0E0AF3" w:rsidR="00BE429B" w:rsidRPr="00654765" w:rsidRDefault="00BE429B" w:rsidP="00BE429B">
      <w:pPr>
        <w:spacing w:after="0" w:line="240" w:lineRule="auto"/>
        <w:rPr>
          <w:rFonts w:cstheme="minorHAnsi"/>
        </w:rPr>
      </w:pPr>
      <w:r w:rsidRPr="00654765">
        <w:rPr>
          <w:rFonts w:cstheme="minorHAnsi"/>
          <w:u w:val="single"/>
        </w:rPr>
        <w:t>Sub-recipient</w:t>
      </w:r>
      <w:r w:rsidRPr="00654765">
        <w:rPr>
          <w:rFonts w:cstheme="minorHAnsi"/>
        </w:rPr>
        <w:t xml:space="preserve">: Any public or private agency, institution, organization, or other entity to whom Federal financial assistance is extended, through another Recipient, for any program or activity, or who otherwise participates in carrying out such program or </w:t>
      </w:r>
      <w:r w:rsidR="00696107" w:rsidRPr="00654765">
        <w:rPr>
          <w:rFonts w:cstheme="minorHAnsi"/>
        </w:rPr>
        <w:t>activity,</w:t>
      </w:r>
      <w:r w:rsidRPr="00654765">
        <w:rPr>
          <w:rFonts w:cstheme="minorHAnsi"/>
        </w:rPr>
        <w:t xml:space="preserve"> but such term does not include any Beneficiary under any such program. </w:t>
      </w:r>
    </w:p>
    <w:p w14:paraId="065FB613" w14:textId="77777777" w:rsidR="00BE429B" w:rsidRPr="00654765" w:rsidRDefault="00BE429B" w:rsidP="00BE429B">
      <w:pPr>
        <w:spacing w:after="0" w:line="240" w:lineRule="auto"/>
        <w:rPr>
          <w:rFonts w:cstheme="minorHAnsi"/>
        </w:rPr>
      </w:pPr>
    </w:p>
    <w:p w14:paraId="20D8AC67" w14:textId="77777777" w:rsidR="00BE429B" w:rsidRPr="00654765" w:rsidRDefault="00BE429B" w:rsidP="00BE429B">
      <w:pPr>
        <w:spacing w:after="0" w:line="240" w:lineRule="auto"/>
        <w:rPr>
          <w:rFonts w:cstheme="minorHAnsi"/>
        </w:rPr>
      </w:pPr>
      <w:r w:rsidRPr="00654765">
        <w:rPr>
          <w:rFonts w:cstheme="minorHAnsi"/>
          <w:u w:val="single"/>
        </w:rPr>
        <w:t>Vital Document</w:t>
      </w:r>
      <w:r w:rsidRPr="00654765">
        <w:rPr>
          <w:rFonts w:cstheme="minorHAnsi"/>
        </w:rPr>
        <w:t xml:space="preserve">: Any document that is critical for ensuring meaningful access to the Recipient’s major activities and programs by Beneficiaries generally and LEP persons specifically. </w:t>
      </w:r>
    </w:p>
    <w:p w14:paraId="335AB96B" w14:textId="77777777" w:rsidR="00BE429B" w:rsidRPr="00654765" w:rsidRDefault="00BE429B" w:rsidP="00BE429B">
      <w:pPr>
        <w:spacing w:after="0" w:line="240" w:lineRule="auto"/>
        <w:rPr>
          <w:rFonts w:cstheme="minorHAnsi"/>
        </w:rPr>
      </w:pPr>
    </w:p>
    <w:p w14:paraId="3A881B15"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FRAMEWORK &amp; METHODOLOGY</w:t>
      </w:r>
    </w:p>
    <w:p w14:paraId="1283CCF9" w14:textId="77777777" w:rsidR="00BE429B" w:rsidRPr="00654765" w:rsidRDefault="00BE429B" w:rsidP="00BE429B">
      <w:pPr>
        <w:autoSpaceDE w:val="0"/>
        <w:autoSpaceDN w:val="0"/>
        <w:adjustRightInd w:val="0"/>
        <w:spacing w:after="0" w:line="240" w:lineRule="auto"/>
        <w:rPr>
          <w:rFonts w:cstheme="minorHAnsi"/>
        </w:rPr>
      </w:pPr>
    </w:p>
    <w:p w14:paraId="655B25DA" w14:textId="77777777" w:rsidR="00BE429B" w:rsidRPr="00654765" w:rsidRDefault="00BE429B" w:rsidP="00BE429B">
      <w:pPr>
        <w:autoSpaceDE w:val="0"/>
        <w:autoSpaceDN w:val="0"/>
        <w:adjustRightInd w:val="0"/>
        <w:spacing w:after="0" w:line="240" w:lineRule="auto"/>
        <w:rPr>
          <w:rFonts w:cstheme="minorHAnsi"/>
        </w:rPr>
      </w:pPr>
      <w:r w:rsidRPr="00654765">
        <w:rPr>
          <w:rFonts w:cstheme="minorHAnsi"/>
        </w:rPr>
        <w:t xml:space="preserve">This Four Factor Analysis is the first step in providing meaningful access to federally funded programs for LEP persons.  The Four Factor Analysis completed by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addresses the following: </w:t>
      </w:r>
    </w:p>
    <w:p w14:paraId="74C7FB47" w14:textId="77777777" w:rsidR="00BE429B" w:rsidRPr="00654765" w:rsidRDefault="00BE429B" w:rsidP="00BE429B">
      <w:pPr>
        <w:autoSpaceDE w:val="0"/>
        <w:autoSpaceDN w:val="0"/>
        <w:adjustRightInd w:val="0"/>
        <w:spacing w:after="0" w:line="240" w:lineRule="auto"/>
        <w:rPr>
          <w:rFonts w:cstheme="minorHAnsi"/>
        </w:rPr>
      </w:pPr>
    </w:p>
    <w:p w14:paraId="36FFBFE4"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number or proportion of LEP persons eligible to be serviced or likely to be encountered by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w:t>
      </w:r>
    </w:p>
    <w:p w14:paraId="0C71534A"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frequency with which LEP persons using a particular language </w:t>
      </w:r>
      <w:proofErr w:type="gramStart"/>
      <w:r w:rsidRPr="00654765">
        <w:rPr>
          <w:rFonts w:cstheme="minorHAnsi"/>
        </w:rPr>
        <w:t>come in contact with</w:t>
      </w:r>
      <w:proofErr w:type="gramEnd"/>
      <w:r w:rsidR="00654765" w:rsidRPr="00654765">
        <w:rPr>
          <w:rFonts w:cstheme="minorHAnsi"/>
        </w:rPr>
        <w:t xml:space="preserv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w:t>
      </w:r>
    </w:p>
    <w:p w14:paraId="7294FFF8"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nature and importance of the </w:t>
      </w:r>
      <w:r w:rsidR="00654765"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654765" w:rsidRPr="0041305E">
        <w:rPr>
          <w:rFonts w:eastAsia="Times New Roman" w:cstheme="minorHAnsi"/>
          <w:szCs w:val="18"/>
          <w:u w:val="single"/>
        </w:rPr>
        <w:instrText xml:space="preserve"> FORMTEXT </w:instrText>
      </w:r>
      <w:r w:rsidR="00654765" w:rsidRPr="0041305E">
        <w:rPr>
          <w:rFonts w:eastAsia="Times New Roman" w:cstheme="minorHAnsi"/>
          <w:szCs w:val="18"/>
          <w:u w:val="single"/>
        </w:rPr>
      </w:r>
      <w:r w:rsidR="00654765" w:rsidRPr="0041305E">
        <w:rPr>
          <w:rFonts w:eastAsia="Times New Roman" w:cstheme="minorHAnsi"/>
          <w:szCs w:val="18"/>
          <w:u w:val="single"/>
        </w:rPr>
        <w:fldChar w:fldCharType="separate"/>
      </w:r>
      <w:r w:rsidR="00654765" w:rsidRPr="0041305E">
        <w:rPr>
          <w:rFonts w:eastAsia="Times New Roman" w:cstheme="minorHAnsi"/>
          <w:szCs w:val="18"/>
          <w:u w:val="single"/>
        </w:rPr>
        <w:t>[Name of the Local Government Unit]</w:t>
      </w:r>
      <w:r w:rsidR="00654765" w:rsidRPr="0041305E">
        <w:rPr>
          <w:rFonts w:eastAsia="Times New Roman" w:cstheme="minorHAnsi"/>
          <w:szCs w:val="18"/>
        </w:rPr>
        <w:fldChar w:fldCharType="end"/>
      </w:r>
      <w:r w:rsidR="00654765">
        <w:rPr>
          <w:rFonts w:eastAsia="Times New Roman" w:cstheme="minorHAnsi"/>
          <w:szCs w:val="18"/>
        </w:rPr>
        <w:t xml:space="preserve">’s </w:t>
      </w:r>
      <w:r w:rsidRPr="00654765">
        <w:rPr>
          <w:rFonts w:cstheme="minorHAnsi"/>
        </w:rPr>
        <w:t>program or activity provided to the individual’s life; and</w:t>
      </w:r>
    </w:p>
    <w:p w14:paraId="592CAEE0"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resources available to </w:t>
      </w:r>
      <w:r w:rsidR="00654765"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654765" w:rsidRPr="0041305E">
        <w:rPr>
          <w:rFonts w:eastAsia="Times New Roman" w:cstheme="minorHAnsi"/>
          <w:szCs w:val="18"/>
          <w:u w:val="single"/>
        </w:rPr>
        <w:instrText xml:space="preserve"> FORMTEXT </w:instrText>
      </w:r>
      <w:r w:rsidR="00654765" w:rsidRPr="0041305E">
        <w:rPr>
          <w:rFonts w:eastAsia="Times New Roman" w:cstheme="minorHAnsi"/>
          <w:szCs w:val="18"/>
          <w:u w:val="single"/>
        </w:rPr>
      </w:r>
      <w:r w:rsidR="00654765" w:rsidRPr="0041305E">
        <w:rPr>
          <w:rFonts w:eastAsia="Times New Roman" w:cstheme="minorHAnsi"/>
          <w:szCs w:val="18"/>
          <w:u w:val="single"/>
        </w:rPr>
        <w:fldChar w:fldCharType="separate"/>
      </w:r>
      <w:r w:rsidR="00654765" w:rsidRPr="0041305E">
        <w:rPr>
          <w:rFonts w:eastAsia="Times New Roman" w:cstheme="minorHAnsi"/>
          <w:szCs w:val="18"/>
          <w:u w:val="single"/>
        </w:rPr>
        <w:t>[Name of the Local Government Unit]</w:t>
      </w:r>
      <w:r w:rsidR="00654765" w:rsidRPr="0041305E">
        <w:rPr>
          <w:rFonts w:eastAsia="Times New Roman" w:cstheme="minorHAnsi"/>
          <w:szCs w:val="18"/>
        </w:rPr>
        <w:fldChar w:fldCharType="end"/>
      </w:r>
      <w:r w:rsidRPr="00654765">
        <w:rPr>
          <w:rFonts w:cstheme="minorHAnsi"/>
        </w:rPr>
        <w:t xml:space="preserve">, and costs associated with providing LEP services. </w:t>
      </w:r>
    </w:p>
    <w:p w14:paraId="223DA2DD" w14:textId="6D1F49DA" w:rsidR="00DA73BC" w:rsidRDefault="00DA73BC" w:rsidP="00DA73BC">
      <w:pPr>
        <w:rPr>
          <w:rFonts w:cstheme="minorHAnsi"/>
        </w:rPr>
      </w:pPr>
    </w:p>
    <w:p w14:paraId="7B6E7A22" w14:textId="77777777" w:rsidR="005B2533" w:rsidRPr="000B1397" w:rsidRDefault="005B2533" w:rsidP="005B2533">
      <w:pPr>
        <w:spacing w:after="200" w:line="276" w:lineRule="auto"/>
        <w:contextualSpacing/>
        <w:rPr>
          <w:rFonts w:cstheme="minorHAnsi"/>
        </w:rPr>
      </w:pPr>
      <w:r>
        <w:rPr>
          <w:rFonts w:cstheme="minorHAnsi"/>
        </w:rPr>
        <w:t xml:space="preserve">The program or activity covered within this analysis generally involves </w:t>
      </w:r>
      <w:r>
        <w:rPr>
          <w:rFonts w:cstheme="minorHAnsi"/>
        </w:rPr>
        <w:fldChar w:fldCharType="begin">
          <w:ffData>
            <w:name w:val=""/>
            <w:enabled/>
            <w:calcOnExit w:val="0"/>
            <w:textInput>
              <w:default w:val="[CLICK TO INSERT USE SUMMAR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[CLICK TO INSERT USE SUMMARY]</w:t>
      </w:r>
      <w:r>
        <w:rPr>
          <w:rFonts w:cstheme="minorHAnsi"/>
        </w:rPr>
        <w:fldChar w:fldCharType="end"/>
      </w:r>
      <w:r>
        <w:rPr>
          <w:rFonts w:cstheme="minorHAnsi"/>
        </w:rPr>
        <w:t>.</w:t>
      </w:r>
    </w:p>
    <w:p w14:paraId="43987397" w14:textId="77777777" w:rsidR="006652DD" w:rsidRPr="00BE429B" w:rsidRDefault="006652DD" w:rsidP="00DA73BC">
      <w:pPr>
        <w:rPr>
          <w:rFonts w:cstheme="minorHAnsi"/>
        </w:rPr>
      </w:pPr>
    </w:p>
    <w:p w14:paraId="025C03F3" w14:textId="77777777" w:rsidR="005B2533" w:rsidRDefault="005B2533" w:rsidP="005B2533">
      <w:pPr>
        <w:numPr>
          <w:ilvl w:val="0"/>
          <w:numId w:val="1"/>
        </w:numPr>
        <w:spacing w:after="200" w:line="276" w:lineRule="auto"/>
        <w:ind w:left="360"/>
        <w:contextualSpacing/>
        <w:rPr>
          <w:rFonts w:cstheme="minorHAnsi"/>
          <w:b/>
        </w:rPr>
      </w:pPr>
      <w:r w:rsidRPr="000B1397">
        <w:rPr>
          <w:rFonts w:cstheme="minorHAnsi"/>
          <w:b/>
        </w:rPr>
        <w:t>FOUR FACTOR ANALYSIS</w:t>
      </w:r>
      <w:r>
        <w:rPr>
          <w:rFonts w:cstheme="minorHAnsi"/>
          <w:b/>
        </w:rPr>
        <w:t xml:space="preserve"> BY </w:t>
      </w:r>
      <w:r w:rsidRPr="00F17990">
        <w:rPr>
          <w:rFonts w:cstheme="minorHAnsi"/>
          <w:u w:val="single"/>
        </w:rPr>
        <w:fldChar w:fldCharType="begin">
          <w:ffData>
            <w:name w:val="Text254"/>
            <w:enabled/>
            <w:calcOnExit w:val="0"/>
            <w:textInput>
              <w:default w:val="[NAME OF THE LOCAL GOVERNMENT UNIT]"/>
            </w:textInput>
          </w:ffData>
        </w:fldChar>
      </w:r>
      <w:r w:rsidRPr="00F17990">
        <w:rPr>
          <w:rFonts w:cstheme="minorHAnsi"/>
          <w:u w:val="single"/>
        </w:rPr>
        <w:instrText xml:space="preserve"> FORMTEXT </w:instrText>
      </w:r>
      <w:r w:rsidRPr="00F17990">
        <w:rPr>
          <w:rFonts w:cstheme="minorHAnsi"/>
          <w:u w:val="single"/>
        </w:rPr>
      </w:r>
      <w:r w:rsidRPr="00F17990">
        <w:rPr>
          <w:rFonts w:cstheme="minorHAnsi"/>
          <w:u w:val="single"/>
        </w:rPr>
        <w:fldChar w:fldCharType="separate"/>
      </w:r>
      <w:r w:rsidRPr="00F17990">
        <w:rPr>
          <w:rFonts w:cstheme="minorHAnsi"/>
          <w:noProof/>
          <w:u w:val="single"/>
        </w:rPr>
        <w:t>[NAME OF THE LOCAL GOVERNMENT UNIT]</w:t>
      </w:r>
      <w:r w:rsidRPr="00F17990">
        <w:rPr>
          <w:rFonts w:cstheme="minorHAnsi"/>
          <w:u w:val="single"/>
        </w:rPr>
        <w:fldChar w:fldCharType="end"/>
      </w:r>
      <w:r w:rsidRPr="000B1397">
        <w:rPr>
          <w:rFonts w:cstheme="minorHAnsi"/>
        </w:rPr>
        <w:t xml:space="preserve"> for the described program or activity:</w:t>
      </w:r>
    </w:p>
    <w:p w14:paraId="0E2FC9E7" w14:textId="77777777" w:rsidR="005B2533" w:rsidRPr="005B2533" w:rsidRDefault="005B2533" w:rsidP="005B2533">
      <w:pPr>
        <w:pStyle w:val="ListParagraph"/>
        <w:numPr>
          <w:ilvl w:val="0"/>
          <w:numId w:val="5"/>
        </w:numPr>
        <w:spacing w:after="200" w:line="276" w:lineRule="auto"/>
        <w:ind w:left="720"/>
        <w:rPr>
          <w:rFonts w:cstheme="minorHAnsi"/>
        </w:rPr>
      </w:pPr>
      <w:r w:rsidRPr="005B2533">
        <w:rPr>
          <w:rFonts w:cstheme="minorHAnsi"/>
          <w:b/>
        </w:rPr>
        <w:t xml:space="preserve">The number or proportion of LEP </w:t>
      </w:r>
      <w:proofErr w:type="gramStart"/>
      <w:r w:rsidRPr="005B2533">
        <w:rPr>
          <w:rFonts w:cstheme="minorHAnsi"/>
          <w:b/>
        </w:rPr>
        <w:t>persons</w:t>
      </w:r>
      <w:proofErr w:type="gramEnd"/>
      <w:r w:rsidRPr="005B2533">
        <w:rPr>
          <w:rFonts w:cstheme="minorHAnsi"/>
          <w:b/>
        </w:rPr>
        <w:t xml:space="preserve"> eligible to be served or likely to be encountered.</w:t>
      </w:r>
    </w:p>
    <w:p w14:paraId="0F129F8A" w14:textId="38125A31" w:rsidR="005B2533" w:rsidRPr="005C079A" w:rsidRDefault="005B2533" w:rsidP="005C079A">
      <w:pPr>
        <w:pStyle w:val="ListParagraph"/>
        <w:numPr>
          <w:ilvl w:val="1"/>
          <w:numId w:val="5"/>
        </w:numPr>
        <w:spacing w:after="200" w:line="276" w:lineRule="auto"/>
        <w:ind w:left="1350"/>
        <w:rPr>
          <w:rFonts w:cstheme="minorHAnsi"/>
        </w:rPr>
      </w:pPr>
      <w:r w:rsidRPr="005B2533">
        <w:rPr>
          <w:rFonts w:cstheme="minorHAnsi"/>
          <w:color w:val="0D0D0D" w:themeColor="text1" w:themeTint="F2"/>
        </w:rPr>
        <w:t>Describe prior experiences with LEP encounters and determine the breadth and scope of language services that were needed.</w:t>
      </w:r>
    </w:p>
    <w:p w14:paraId="2292107D" w14:textId="47C0EA95" w:rsidR="005B2533" w:rsidRPr="005C079A" w:rsidRDefault="005B2533" w:rsidP="005C079A">
      <w:pPr>
        <w:pStyle w:val="ListParagraph"/>
        <w:numPr>
          <w:ilvl w:val="1"/>
          <w:numId w:val="5"/>
        </w:numPr>
        <w:spacing w:after="200" w:line="276" w:lineRule="auto"/>
        <w:ind w:left="1350"/>
        <w:rPr>
          <w:rFonts w:cstheme="minorHAnsi"/>
        </w:rPr>
      </w:pPr>
      <w:r w:rsidRPr="005B2533">
        <w:rPr>
          <w:rFonts w:cstheme="minorHAnsi"/>
          <w:color w:val="0D0D0D" w:themeColor="text1" w:themeTint="F2"/>
        </w:rPr>
        <w:t xml:space="preserve">Cite actual numbers or percentages of LEP </w:t>
      </w:r>
      <w:proofErr w:type="gramStart"/>
      <w:r w:rsidRPr="005B2533">
        <w:rPr>
          <w:rFonts w:cstheme="minorHAnsi"/>
          <w:color w:val="0D0D0D" w:themeColor="text1" w:themeTint="F2"/>
        </w:rPr>
        <w:t>persons</w:t>
      </w:r>
      <w:proofErr w:type="gramEnd"/>
      <w:r w:rsidRPr="005B2533">
        <w:rPr>
          <w:rFonts w:cstheme="minorHAnsi"/>
          <w:color w:val="0D0D0D" w:themeColor="text1" w:themeTint="F2"/>
        </w:rPr>
        <w:t>.</w:t>
      </w:r>
    </w:p>
    <w:p w14:paraId="66EF7047" w14:textId="3165407C" w:rsidR="005B2533" w:rsidRPr="005B2533" w:rsidRDefault="005B2533" w:rsidP="005B2533">
      <w:pPr>
        <w:pStyle w:val="ListParagraph"/>
        <w:numPr>
          <w:ilvl w:val="1"/>
          <w:numId w:val="5"/>
        </w:numPr>
        <w:spacing w:after="200" w:line="276" w:lineRule="auto"/>
        <w:ind w:left="1350"/>
        <w:rPr>
          <w:rFonts w:cstheme="minorHAnsi"/>
        </w:rPr>
      </w:pPr>
      <w:r>
        <w:rPr>
          <w:rFonts w:cstheme="minorHAnsi"/>
          <w:color w:val="0D0D0D" w:themeColor="text1" w:themeTint="F2"/>
        </w:rPr>
        <w:t xml:space="preserve">Identify the source of data </w:t>
      </w:r>
      <w:r w:rsidR="005C079A">
        <w:rPr>
          <w:rFonts w:cstheme="minorHAnsi"/>
          <w:color w:val="0D0D0D" w:themeColor="text1" w:themeTint="F2"/>
        </w:rPr>
        <w:t xml:space="preserve">used to identify LEP persons.  </w:t>
      </w:r>
    </w:p>
    <w:p w14:paraId="5EB42DA6" w14:textId="77777777" w:rsidR="005C079A" w:rsidRDefault="005C079A" w:rsidP="005C079A">
      <w:pPr>
        <w:pStyle w:val="ListParagraph"/>
        <w:spacing w:after="200" w:line="276" w:lineRule="auto"/>
        <w:rPr>
          <w:rFonts w:cstheme="minorHAnsi"/>
        </w:rPr>
      </w:pPr>
    </w:p>
    <w:p w14:paraId="741BD78C" w14:textId="64885F12" w:rsidR="005B2533" w:rsidRPr="005B2533" w:rsidRDefault="005B2533" w:rsidP="005C079A">
      <w:pPr>
        <w:pStyle w:val="ListParagraph"/>
        <w:spacing w:after="200" w:line="276" w:lineRule="auto"/>
        <w:rPr>
          <w:rFonts w:cstheme="minorHAnsi"/>
        </w:rPr>
      </w:pPr>
      <w:r w:rsidRPr="005B2533">
        <w:rPr>
          <w:rFonts w:cstheme="minorHAnsi"/>
        </w:rPr>
        <w:fldChar w:fldCharType="begin">
          <w:ffData>
            <w:name w:val=""/>
            <w:enabled/>
            <w:calcOnExit w:val="0"/>
            <w:textInput>
              <w:default w:val="[CLICK TO INSERT ANALYSIS]"/>
            </w:textInput>
          </w:ffData>
        </w:fldChar>
      </w:r>
      <w:r w:rsidRPr="005B2533">
        <w:rPr>
          <w:rFonts w:cstheme="minorHAnsi"/>
        </w:rPr>
        <w:instrText xml:space="preserve"> FORMTEXT </w:instrText>
      </w:r>
      <w:r w:rsidRPr="005B2533">
        <w:rPr>
          <w:rFonts w:cstheme="minorHAnsi"/>
        </w:rPr>
      </w:r>
      <w:r w:rsidRPr="005B2533">
        <w:rPr>
          <w:rFonts w:cstheme="minorHAnsi"/>
        </w:rPr>
        <w:fldChar w:fldCharType="separate"/>
      </w:r>
      <w:r w:rsidRPr="005B2533">
        <w:rPr>
          <w:rFonts w:cstheme="minorHAnsi"/>
          <w:noProof/>
        </w:rPr>
        <w:t>[CLICK TO INSERT ANALYSIS]</w:t>
      </w:r>
      <w:r w:rsidRPr="005B2533">
        <w:rPr>
          <w:rFonts w:cstheme="minorHAnsi"/>
        </w:rPr>
        <w:fldChar w:fldCharType="end"/>
      </w:r>
    </w:p>
    <w:p w14:paraId="1985A5C3" w14:textId="77777777" w:rsidR="005B2533" w:rsidRPr="005B2533" w:rsidRDefault="005B2533" w:rsidP="005B2533">
      <w:pPr>
        <w:pStyle w:val="ListParagraph"/>
        <w:spacing w:after="200" w:line="276" w:lineRule="auto"/>
        <w:ind w:left="2700"/>
        <w:rPr>
          <w:rFonts w:cstheme="minorHAnsi"/>
        </w:rPr>
      </w:pPr>
    </w:p>
    <w:p w14:paraId="4B2F80F1"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 xml:space="preserve">The frequency with which LEP </w:t>
      </w:r>
      <w:proofErr w:type="gramStart"/>
      <w:r w:rsidRPr="005B2533">
        <w:rPr>
          <w:rFonts w:cstheme="minorHAnsi"/>
          <w:b/>
        </w:rPr>
        <w:t>persons</w:t>
      </w:r>
      <w:proofErr w:type="gramEnd"/>
      <w:r w:rsidRPr="005B2533">
        <w:rPr>
          <w:rFonts w:cstheme="minorHAnsi"/>
          <w:b/>
        </w:rPr>
        <w:t xml:space="preserve"> using a particular language come in contact.</w:t>
      </w:r>
    </w:p>
    <w:p w14:paraId="6985E874" w14:textId="3A5C9A5B"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Describe the frequency with which LEP individuals</w:t>
      </w:r>
      <w:r>
        <w:rPr>
          <w:rFonts w:cstheme="minorHAnsi"/>
          <w:color w:val="0D0D0D" w:themeColor="text1" w:themeTint="F2"/>
        </w:rPr>
        <w:t xml:space="preserve"> may</w:t>
      </w:r>
      <w:r w:rsidRPr="005C079A">
        <w:rPr>
          <w:rFonts w:cstheme="minorHAnsi"/>
          <w:color w:val="0D0D0D" w:themeColor="text1" w:themeTint="F2"/>
        </w:rPr>
        <w:t xml:space="preserve"> </w:t>
      </w:r>
      <w:r>
        <w:rPr>
          <w:rFonts w:cstheme="minorHAnsi"/>
          <w:color w:val="0D0D0D" w:themeColor="text1" w:themeTint="F2"/>
        </w:rPr>
        <w:t>access</w:t>
      </w:r>
      <w:r w:rsidRPr="005C079A">
        <w:rPr>
          <w:rFonts w:cstheme="minorHAnsi"/>
          <w:color w:val="0D0D0D" w:themeColor="text1" w:themeTint="F2"/>
        </w:rPr>
        <w:t xml:space="preserve"> your program, activity, or service as related to this specific CDBG-funded project.</w:t>
      </w:r>
    </w:p>
    <w:p w14:paraId="555EA51A" w14:textId="74E788F8" w:rsidR="005C079A" w:rsidRPr="005C079A" w:rsidRDefault="005C079A" w:rsidP="005C079A">
      <w:pPr>
        <w:pStyle w:val="ListParagraph"/>
        <w:numPr>
          <w:ilvl w:val="1"/>
          <w:numId w:val="5"/>
        </w:numPr>
        <w:spacing w:after="200" w:line="276" w:lineRule="auto"/>
        <w:ind w:left="1350"/>
        <w:rPr>
          <w:rFonts w:cstheme="minorHAnsi"/>
        </w:rPr>
      </w:pPr>
      <w:r>
        <w:rPr>
          <w:rFonts w:cstheme="minorHAnsi"/>
          <w:color w:val="0D0D0D" w:themeColor="text1" w:themeTint="F2"/>
        </w:rPr>
        <w:t>Identify the top three languages, other than English, spoken in the eligible service population.</w:t>
      </w:r>
    </w:p>
    <w:p w14:paraId="124267E4" w14:textId="77777777"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Include that the city will track inquiries for future documentation.</w:t>
      </w:r>
    </w:p>
    <w:p w14:paraId="109E5928" w14:textId="77777777" w:rsidR="005C079A" w:rsidRDefault="005C079A" w:rsidP="005C079A">
      <w:pPr>
        <w:pStyle w:val="ListParagraph"/>
        <w:spacing w:after="200" w:line="276" w:lineRule="auto"/>
        <w:ind w:firstLine="630"/>
        <w:rPr>
          <w:rFonts w:cstheme="minorHAnsi"/>
        </w:rPr>
      </w:pPr>
    </w:p>
    <w:p w14:paraId="091A656B" w14:textId="26E74066" w:rsidR="005B2533" w:rsidRDefault="005B2533" w:rsidP="005C079A">
      <w:pPr>
        <w:pStyle w:val="ListParagraph"/>
        <w:spacing w:after="200" w:line="276" w:lineRule="auto"/>
        <w:rPr>
          <w:rFonts w:cstheme="minorHAnsi"/>
        </w:rPr>
      </w:pPr>
      <w:r w:rsidRPr="005C079A">
        <w:rPr>
          <w:rFonts w:cstheme="minorHAnsi"/>
        </w:rPr>
        <w:fldChar w:fldCharType="begin">
          <w:ffData>
            <w:name w:val=""/>
            <w:enabled/>
            <w:calcOnExit w:val="0"/>
            <w:textInput>
              <w:default w:val="[CLICK TO INSERT ANALYSIS]"/>
            </w:textInput>
          </w:ffData>
        </w:fldChar>
      </w:r>
      <w:r w:rsidRPr="005C079A">
        <w:rPr>
          <w:rFonts w:cstheme="minorHAnsi"/>
        </w:rPr>
        <w:instrText xml:space="preserve"> FORMTEXT </w:instrText>
      </w:r>
      <w:r w:rsidRPr="005C079A">
        <w:rPr>
          <w:rFonts w:cstheme="minorHAnsi"/>
        </w:rPr>
      </w:r>
      <w:r w:rsidRPr="005C079A">
        <w:rPr>
          <w:rFonts w:cstheme="minorHAnsi"/>
        </w:rPr>
        <w:fldChar w:fldCharType="separate"/>
      </w:r>
      <w:r w:rsidRPr="005C079A">
        <w:rPr>
          <w:rFonts w:cstheme="minorHAnsi"/>
          <w:noProof/>
        </w:rPr>
        <w:t>[CLICK TO INSERT ANALYSIS]</w:t>
      </w:r>
      <w:r w:rsidRPr="005C079A">
        <w:rPr>
          <w:rFonts w:cstheme="minorHAnsi"/>
        </w:rPr>
        <w:fldChar w:fldCharType="end"/>
      </w:r>
      <w:r w:rsidRPr="005C079A" w:rsidDel="00E446D5">
        <w:rPr>
          <w:rFonts w:cstheme="minorHAnsi"/>
          <w:highlight w:val="yellow"/>
        </w:rPr>
        <w:t xml:space="preserve"> </w:t>
      </w:r>
    </w:p>
    <w:p w14:paraId="2906DB8E" w14:textId="77777777" w:rsidR="005C079A" w:rsidRPr="005C079A" w:rsidRDefault="005C079A" w:rsidP="005C079A">
      <w:pPr>
        <w:pStyle w:val="ListParagraph"/>
        <w:spacing w:after="200" w:line="276" w:lineRule="auto"/>
        <w:ind w:left="1350"/>
        <w:rPr>
          <w:rFonts w:cstheme="minorHAnsi"/>
        </w:rPr>
      </w:pPr>
    </w:p>
    <w:p w14:paraId="020C6078"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 xml:space="preserve">The nature and importance of the </w:t>
      </w:r>
      <w:proofErr w:type="gramStart"/>
      <w:r w:rsidRPr="005B2533">
        <w:rPr>
          <w:rFonts w:cstheme="minorHAnsi"/>
          <w:b/>
        </w:rPr>
        <w:t>above described</w:t>
      </w:r>
      <w:proofErr w:type="gramEnd"/>
      <w:r w:rsidRPr="005B2533">
        <w:rPr>
          <w:rFonts w:cstheme="minorHAnsi"/>
        </w:rPr>
        <w:t xml:space="preserve"> </w:t>
      </w:r>
      <w:r w:rsidRPr="005B2533">
        <w:rPr>
          <w:rFonts w:cstheme="minorHAnsi"/>
          <w:b/>
        </w:rPr>
        <w:t>program or activity provided to the individual’s life.</w:t>
      </w:r>
    </w:p>
    <w:p w14:paraId="41EC7A2C" w14:textId="5D165A74"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 xml:space="preserve">Provide the name of activity/project and describe the specific activity, information, service, or program </w:t>
      </w:r>
      <w:r>
        <w:rPr>
          <w:rFonts w:cstheme="minorHAnsi"/>
          <w:color w:val="0D0D0D" w:themeColor="text1" w:themeTint="F2"/>
        </w:rPr>
        <w:t>(</w:t>
      </w:r>
      <w:r w:rsidR="00F11E5E">
        <w:rPr>
          <w:rFonts w:cstheme="minorHAnsi"/>
          <w:color w:val="0D0D0D" w:themeColor="text1" w:themeTint="F2"/>
        </w:rPr>
        <w:t>Public Works</w:t>
      </w:r>
      <w:r>
        <w:rPr>
          <w:rFonts w:cstheme="minorHAnsi"/>
          <w:color w:val="0D0D0D" w:themeColor="text1" w:themeTint="F2"/>
        </w:rPr>
        <w:t>, Downtown Revitalization, etc</w:t>
      </w:r>
      <w:r w:rsidRPr="005C079A">
        <w:rPr>
          <w:rFonts w:cstheme="minorHAnsi"/>
          <w:color w:val="0D0D0D" w:themeColor="text1" w:themeTint="F2"/>
        </w:rPr>
        <w:t>.),</w:t>
      </w:r>
    </w:p>
    <w:p w14:paraId="6613A153" w14:textId="3E4487CE"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 xml:space="preserve">State the importance of the project to </w:t>
      </w:r>
      <w:proofErr w:type="gramStart"/>
      <w:r w:rsidRPr="005C079A">
        <w:rPr>
          <w:rFonts w:cstheme="minorHAnsi"/>
          <w:color w:val="0D0D0D" w:themeColor="text1" w:themeTint="F2"/>
        </w:rPr>
        <w:t>an LEP</w:t>
      </w:r>
      <w:proofErr w:type="gramEnd"/>
      <w:r w:rsidRPr="005C079A">
        <w:rPr>
          <w:rFonts w:cstheme="minorHAnsi"/>
          <w:color w:val="0D0D0D" w:themeColor="text1" w:themeTint="F2"/>
        </w:rPr>
        <w:t xml:space="preserve"> person’s life.</w:t>
      </w:r>
    </w:p>
    <w:p w14:paraId="235E698A" w14:textId="277643C5"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Determine and describe whether denial or delay of access to services or information could have serious or even life-threatening implications for the LEP individual.</w:t>
      </w:r>
    </w:p>
    <w:p w14:paraId="7F1292D0" w14:textId="77777777" w:rsidR="005C079A" w:rsidRPr="005C079A" w:rsidRDefault="005C079A" w:rsidP="005C079A">
      <w:pPr>
        <w:pStyle w:val="ListParagraph"/>
        <w:spacing w:after="200" w:line="276" w:lineRule="auto"/>
        <w:ind w:left="1350"/>
        <w:rPr>
          <w:rFonts w:cstheme="minorHAnsi"/>
        </w:rPr>
      </w:pPr>
    </w:p>
    <w:p w14:paraId="3973B276" w14:textId="1A20DA67" w:rsidR="005B2533" w:rsidRDefault="005B2533" w:rsidP="005C079A">
      <w:pPr>
        <w:pStyle w:val="ListParagraph"/>
        <w:spacing w:after="200" w:line="276" w:lineRule="auto"/>
        <w:rPr>
          <w:rFonts w:cstheme="minorHAnsi"/>
        </w:rPr>
      </w:pPr>
      <w:r w:rsidRPr="005C079A">
        <w:rPr>
          <w:rFonts w:cstheme="minorHAnsi"/>
          <w:b/>
        </w:rPr>
        <w:t xml:space="preserve"> </w:t>
      </w:r>
      <w:r w:rsidRPr="005C079A">
        <w:rPr>
          <w:rFonts w:cstheme="minorHAnsi"/>
        </w:rPr>
        <w:fldChar w:fldCharType="begin">
          <w:ffData>
            <w:name w:val=""/>
            <w:enabled/>
            <w:calcOnExit w:val="0"/>
            <w:textInput>
              <w:default w:val="[CLICK TO INSERT ANALYSIS]"/>
            </w:textInput>
          </w:ffData>
        </w:fldChar>
      </w:r>
      <w:r w:rsidRPr="005C079A">
        <w:rPr>
          <w:rFonts w:cstheme="minorHAnsi"/>
        </w:rPr>
        <w:instrText xml:space="preserve"> FORMTEXT </w:instrText>
      </w:r>
      <w:r w:rsidRPr="005C079A">
        <w:rPr>
          <w:rFonts w:cstheme="minorHAnsi"/>
        </w:rPr>
      </w:r>
      <w:r w:rsidRPr="005C079A">
        <w:rPr>
          <w:rFonts w:cstheme="minorHAnsi"/>
        </w:rPr>
        <w:fldChar w:fldCharType="separate"/>
      </w:r>
      <w:r w:rsidRPr="005C079A">
        <w:rPr>
          <w:rFonts w:cstheme="minorHAnsi"/>
          <w:noProof/>
        </w:rPr>
        <w:t>[CLICK TO INSERT ANALYSIS]</w:t>
      </w:r>
      <w:r w:rsidRPr="005C079A">
        <w:rPr>
          <w:rFonts w:cstheme="minorHAnsi"/>
        </w:rPr>
        <w:fldChar w:fldCharType="end"/>
      </w:r>
      <w:r w:rsidRPr="005C079A" w:rsidDel="00E446D5">
        <w:rPr>
          <w:rFonts w:cstheme="minorHAnsi"/>
          <w:highlight w:val="yellow"/>
        </w:rPr>
        <w:t xml:space="preserve"> </w:t>
      </w:r>
    </w:p>
    <w:p w14:paraId="79674E72" w14:textId="77777777" w:rsidR="005C079A" w:rsidRPr="005C079A" w:rsidRDefault="005C079A" w:rsidP="005C079A">
      <w:pPr>
        <w:pStyle w:val="ListParagraph"/>
        <w:spacing w:after="200" w:line="276" w:lineRule="auto"/>
        <w:ind w:left="1350"/>
        <w:rPr>
          <w:rFonts w:cstheme="minorHAnsi"/>
        </w:rPr>
      </w:pPr>
    </w:p>
    <w:p w14:paraId="72F6B2A1"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 xml:space="preserve">The resources available to </w:t>
      </w:r>
      <w:r w:rsidRPr="005B2533">
        <w:rPr>
          <w:rFonts w:cstheme="minorHAnsi"/>
          <w:u w:val="single"/>
        </w:rPr>
        <w:fldChar w:fldCharType="begin">
          <w:ffData>
            <w:name w:val="Text254"/>
            <w:enabled/>
            <w:calcOnExit w:val="0"/>
            <w:textInput>
              <w:default w:val="[NAME OF THE LOCAL GOVERNMENT UNIT]"/>
            </w:textInput>
          </w:ffData>
        </w:fldChar>
      </w:r>
      <w:r w:rsidRPr="005B2533">
        <w:rPr>
          <w:rFonts w:cstheme="minorHAnsi"/>
          <w:u w:val="single"/>
        </w:rPr>
        <w:instrText xml:space="preserve"> FORMTEXT </w:instrText>
      </w:r>
      <w:r w:rsidRPr="005B2533">
        <w:rPr>
          <w:rFonts w:cstheme="minorHAnsi"/>
          <w:u w:val="single"/>
        </w:rPr>
      </w:r>
      <w:r w:rsidRPr="005B2533">
        <w:rPr>
          <w:rFonts w:cstheme="minorHAnsi"/>
          <w:u w:val="single"/>
        </w:rPr>
        <w:fldChar w:fldCharType="separate"/>
      </w:r>
      <w:r w:rsidRPr="005B2533">
        <w:rPr>
          <w:rFonts w:cstheme="minorHAnsi"/>
          <w:noProof/>
          <w:u w:val="single"/>
        </w:rPr>
        <w:t>[NAME OF THE LOCAL GOVERNMENT UNIT]</w:t>
      </w:r>
      <w:r w:rsidRPr="005B2533">
        <w:rPr>
          <w:rFonts w:cstheme="minorHAnsi"/>
          <w:u w:val="single"/>
        </w:rPr>
        <w:fldChar w:fldCharType="end"/>
      </w:r>
      <w:r w:rsidRPr="005B2533">
        <w:rPr>
          <w:rFonts w:cstheme="minorHAnsi"/>
          <w:b/>
        </w:rPr>
        <w:t>, and costs associated providing LEP services</w:t>
      </w:r>
      <w:r w:rsidR="005C079A">
        <w:rPr>
          <w:rFonts w:cstheme="minorHAnsi"/>
          <w:b/>
        </w:rPr>
        <w:t>.</w:t>
      </w:r>
    </w:p>
    <w:p w14:paraId="50FAC81A" w14:textId="28C4CBB5" w:rsidR="005C079A" w:rsidRPr="006652DD" w:rsidRDefault="005C079A" w:rsidP="005C079A">
      <w:pPr>
        <w:pStyle w:val="ListParagraph"/>
        <w:numPr>
          <w:ilvl w:val="1"/>
          <w:numId w:val="5"/>
        </w:numPr>
        <w:spacing w:after="200" w:line="276" w:lineRule="auto"/>
        <w:ind w:left="1350"/>
        <w:rPr>
          <w:rFonts w:cstheme="minorHAnsi"/>
        </w:rPr>
      </w:pPr>
      <w:r w:rsidRPr="006652DD">
        <w:rPr>
          <w:rFonts w:cstheme="minorHAnsi"/>
        </w:rPr>
        <w:t>Describe current resources that your agency can provide to assist an LEP individual if</w:t>
      </w:r>
      <w:r w:rsidRPr="006652DD">
        <w:rPr>
          <w:rFonts w:cstheme="minorHAnsi"/>
          <w:color w:val="0D0D0D" w:themeColor="text1" w:themeTint="F2"/>
        </w:rPr>
        <w:t xml:space="preserve"> </w:t>
      </w:r>
      <w:r w:rsidRPr="006652DD">
        <w:rPr>
          <w:rFonts w:cstheme="minorHAnsi"/>
        </w:rPr>
        <w:t xml:space="preserve">there is a communication need and discuss </w:t>
      </w:r>
      <w:proofErr w:type="gramStart"/>
      <w:r w:rsidRPr="006652DD">
        <w:rPr>
          <w:rFonts w:cstheme="minorHAnsi"/>
        </w:rPr>
        <w:t>cost</w:t>
      </w:r>
      <w:proofErr w:type="gramEnd"/>
      <w:r w:rsidRPr="006652DD">
        <w:rPr>
          <w:rFonts w:cstheme="minorHAnsi"/>
        </w:rPr>
        <w:t xml:space="preserve"> of resources. </w:t>
      </w:r>
    </w:p>
    <w:p w14:paraId="3B9C2DE4" w14:textId="20E7DA6B" w:rsidR="005C079A" w:rsidRPr="006652DD" w:rsidRDefault="005C079A" w:rsidP="006652DD">
      <w:pPr>
        <w:pStyle w:val="ListParagraph"/>
        <w:numPr>
          <w:ilvl w:val="1"/>
          <w:numId w:val="5"/>
        </w:numPr>
        <w:spacing w:after="200" w:line="276" w:lineRule="auto"/>
        <w:ind w:left="1350"/>
        <w:rPr>
          <w:rFonts w:cstheme="minorHAnsi"/>
        </w:rPr>
      </w:pPr>
      <w:r w:rsidRPr="005C079A">
        <w:rPr>
          <w:rFonts w:cstheme="minorHAnsi"/>
        </w:rPr>
        <w:t>If there is a lack of resources and/or cost burden then provide explanation, possible solutions, such as collaborating with local school, hospital, LEP grassroots organization, using telephone voicemail menu, hotline translation service, providing notice on non-English radio and TV stations, utilizing Google Translate, and/or ‘I Speak’ cards.</w:t>
      </w:r>
    </w:p>
    <w:p w14:paraId="5318B0ED" w14:textId="77777777" w:rsidR="005C079A" w:rsidRDefault="005C079A" w:rsidP="005C079A">
      <w:pPr>
        <w:pStyle w:val="ListParagraph"/>
        <w:numPr>
          <w:ilvl w:val="1"/>
          <w:numId w:val="5"/>
        </w:numPr>
        <w:spacing w:after="200" w:line="276" w:lineRule="auto"/>
        <w:ind w:left="1350"/>
        <w:rPr>
          <w:rFonts w:cstheme="minorHAnsi"/>
        </w:rPr>
      </w:pPr>
      <w:r w:rsidRPr="005C079A">
        <w:rPr>
          <w:rFonts w:cstheme="minorHAnsi"/>
        </w:rPr>
        <w:t>Local LEP contact staff and title is identified</w:t>
      </w:r>
    </w:p>
    <w:p w14:paraId="59DE4EE7" w14:textId="77777777" w:rsidR="005C079A" w:rsidRDefault="005C079A" w:rsidP="005C079A">
      <w:pPr>
        <w:pStyle w:val="ListParagraph"/>
        <w:numPr>
          <w:ilvl w:val="1"/>
          <w:numId w:val="5"/>
        </w:numPr>
        <w:spacing w:after="200" w:line="276" w:lineRule="auto"/>
        <w:ind w:left="1350"/>
        <w:rPr>
          <w:rFonts w:cstheme="minorHAnsi"/>
        </w:rPr>
      </w:pPr>
      <w:r w:rsidRPr="005C079A">
        <w:rPr>
          <w:rFonts w:cstheme="minorHAnsi"/>
        </w:rPr>
        <w:t>Is there an LEP encounter tracking sheet created?</w:t>
      </w:r>
    </w:p>
    <w:p w14:paraId="68777B27" w14:textId="6D6A1F26" w:rsidR="005C079A" w:rsidRPr="006652DD" w:rsidRDefault="005C079A" w:rsidP="006652DD">
      <w:pPr>
        <w:pStyle w:val="ListParagraph"/>
        <w:numPr>
          <w:ilvl w:val="1"/>
          <w:numId w:val="5"/>
        </w:numPr>
        <w:spacing w:after="200" w:line="276" w:lineRule="auto"/>
        <w:ind w:left="1350"/>
        <w:rPr>
          <w:rFonts w:cstheme="minorHAnsi"/>
        </w:rPr>
      </w:pPr>
      <w:r w:rsidRPr="005C079A">
        <w:rPr>
          <w:rFonts w:cstheme="minorHAnsi"/>
          <w:color w:val="0D0D0D" w:themeColor="text1" w:themeTint="F2"/>
        </w:rPr>
        <w:t>Are there any written or unwritten processes/procedures that an employee can utilize when encountering an LEP individual?</w:t>
      </w:r>
    </w:p>
    <w:p w14:paraId="7CE9F5AA" w14:textId="79B30A5E" w:rsidR="005B2533" w:rsidRPr="005B2533" w:rsidRDefault="005B2533" w:rsidP="005C079A">
      <w:pPr>
        <w:pStyle w:val="ListParagraph"/>
        <w:spacing w:after="200" w:line="276" w:lineRule="auto"/>
        <w:rPr>
          <w:rFonts w:cstheme="minorHAnsi"/>
        </w:rPr>
      </w:pPr>
    </w:p>
    <w:p w14:paraId="28D188D1" w14:textId="2E07D102" w:rsidR="005B2533" w:rsidRPr="005B2533" w:rsidRDefault="005B2533" w:rsidP="005B2533">
      <w:pPr>
        <w:pStyle w:val="ListParagraph"/>
        <w:spacing w:after="200" w:line="276" w:lineRule="auto"/>
        <w:rPr>
          <w:rFonts w:cstheme="minorHAnsi"/>
        </w:rPr>
      </w:pPr>
      <w:r w:rsidRPr="005B2533">
        <w:rPr>
          <w:rFonts w:cstheme="minorHAnsi"/>
        </w:rPr>
        <w:fldChar w:fldCharType="begin">
          <w:ffData>
            <w:name w:val=""/>
            <w:enabled/>
            <w:calcOnExit w:val="0"/>
            <w:textInput>
              <w:default w:val="[CLICK TO INSERT ANALYSIS]"/>
            </w:textInput>
          </w:ffData>
        </w:fldChar>
      </w:r>
      <w:r w:rsidRPr="005B2533">
        <w:rPr>
          <w:rFonts w:cstheme="minorHAnsi"/>
        </w:rPr>
        <w:instrText xml:space="preserve"> FORMTEXT </w:instrText>
      </w:r>
      <w:r w:rsidRPr="005B2533">
        <w:rPr>
          <w:rFonts w:cstheme="minorHAnsi"/>
        </w:rPr>
      </w:r>
      <w:r w:rsidRPr="005B2533">
        <w:rPr>
          <w:rFonts w:cstheme="minorHAnsi"/>
        </w:rPr>
        <w:fldChar w:fldCharType="separate"/>
      </w:r>
      <w:r w:rsidRPr="005B2533">
        <w:rPr>
          <w:rFonts w:cstheme="minorHAnsi"/>
          <w:noProof/>
        </w:rPr>
        <w:t>[CLICK TO INSERT ANALYSIS]</w:t>
      </w:r>
      <w:r w:rsidRPr="005B2533">
        <w:rPr>
          <w:rFonts w:cstheme="minorHAnsi"/>
        </w:rPr>
        <w:fldChar w:fldCharType="end"/>
      </w:r>
      <w:r w:rsidRPr="005B2533" w:rsidDel="00E446D5">
        <w:rPr>
          <w:rFonts w:cstheme="minorHAnsi"/>
          <w:highlight w:val="yellow"/>
        </w:rPr>
        <w:t xml:space="preserve"> </w:t>
      </w:r>
    </w:p>
    <w:p w14:paraId="097A8096" w14:textId="3F450485" w:rsidR="005B2533" w:rsidRDefault="005B2533" w:rsidP="005B2533">
      <w:pPr>
        <w:ind w:left="360"/>
        <w:contextualSpacing/>
        <w:rPr>
          <w:rFonts w:cstheme="minorHAnsi"/>
        </w:rPr>
      </w:pPr>
    </w:p>
    <w:p w14:paraId="55CB394F" w14:textId="7979A0FA" w:rsidR="006F7235" w:rsidRDefault="006F7235" w:rsidP="005B2533">
      <w:pPr>
        <w:ind w:left="360"/>
        <w:contextualSpacing/>
        <w:rPr>
          <w:rFonts w:cstheme="minorHAnsi"/>
        </w:rPr>
      </w:pPr>
    </w:p>
    <w:p w14:paraId="4A21802B" w14:textId="5AAD067C" w:rsidR="006F7235" w:rsidRDefault="006F7235" w:rsidP="005B2533">
      <w:pPr>
        <w:ind w:left="360"/>
        <w:contextualSpacing/>
        <w:rPr>
          <w:rFonts w:cstheme="minorHAnsi"/>
        </w:rPr>
      </w:pPr>
      <w:r>
        <w:t xml:space="preserve">The Four Factor Analysis provides a baseline to determine what reasonable steps must be taken to ensure meaningful access for LEP </w:t>
      </w:r>
      <w:proofErr w:type="gramStart"/>
      <w:r>
        <w:t>persons</w:t>
      </w:r>
      <w:proofErr w:type="gramEnd"/>
      <w:r>
        <w:t xml:space="preserve">. The Local Government Unit must ensure meaningful access for each LEP language group that constitutes 5% or 1,000 </w:t>
      </w:r>
      <w:proofErr w:type="gramStart"/>
      <w:r>
        <w:t>persons</w:t>
      </w:r>
      <w:proofErr w:type="gramEnd"/>
      <w:r>
        <w:t xml:space="preserve">, whichever is less, of the population of </w:t>
      </w:r>
      <w:proofErr w:type="gramStart"/>
      <w:r>
        <w:t>persons</w:t>
      </w:r>
      <w:proofErr w:type="gramEnd"/>
      <w:r>
        <w:t xml:space="preserve"> eligible to be served or likely to be affected or encountered. Based on HUD guidance, the determination should be maintained by the Local Government Unit and updated at least </w:t>
      </w:r>
      <w:r w:rsidRPr="00CC4B4E">
        <w:rPr>
          <w:i/>
          <w:iCs/>
        </w:rPr>
        <w:t>annually</w:t>
      </w:r>
      <w:r>
        <w:t>. Based on the results of the Four Factor Analysis, the Local Government Unit may determine what specific language access services will best meet the needs of the LEP population.</w:t>
      </w:r>
    </w:p>
    <w:p w14:paraId="09349870" w14:textId="41C8C0C0" w:rsidR="006F7235" w:rsidRDefault="006F7235" w:rsidP="005B2533">
      <w:pPr>
        <w:ind w:left="360"/>
        <w:contextualSpacing/>
        <w:rPr>
          <w:rFonts w:cstheme="minorHAnsi"/>
        </w:rPr>
      </w:pPr>
    </w:p>
    <w:p w14:paraId="3BA3B8FC" w14:textId="3B35BBCE" w:rsidR="005B2533" w:rsidRDefault="005B2533" w:rsidP="005B2533">
      <w:pPr>
        <w:ind w:left="360"/>
        <w:contextualSpacing/>
        <w:rPr>
          <w:rFonts w:cstheme="minorHAnsi"/>
        </w:rPr>
      </w:pPr>
      <w:r w:rsidRPr="000B1397">
        <w:rPr>
          <w:rFonts w:cstheme="minorHAnsi"/>
        </w:rPr>
        <w:t>As a result of the Four Factor Analysis</w:t>
      </w:r>
      <w:r w:rsidR="006652DD">
        <w:rPr>
          <w:rFonts w:cstheme="minorHAnsi"/>
        </w:rPr>
        <w:t xml:space="preserve"> completed on </w:t>
      </w:r>
      <w:r w:rsidR="006652DD">
        <w:rPr>
          <w:rFonts w:cstheme="minorHAnsi"/>
          <w:u w:val="single"/>
        </w:rPr>
        <w:fldChar w:fldCharType="begin">
          <w:ffData>
            <w:name w:val=""/>
            <w:enabled/>
            <w:calcOnExit w:val="0"/>
            <w:textInput>
              <w:default w:val="[Date]"/>
            </w:textInput>
          </w:ffData>
        </w:fldChar>
      </w:r>
      <w:r w:rsidR="006652DD">
        <w:rPr>
          <w:rFonts w:cstheme="minorHAnsi"/>
          <w:u w:val="single"/>
        </w:rPr>
        <w:instrText xml:space="preserve"> FORMTEXT </w:instrText>
      </w:r>
      <w:r w:rsidR="006652DD">
        <w:rPr>
          <w:rFonts w:cstheme="minorHAnsi"/>
          <w:u w:val="single"/>
        </w:rPr>
      </w:r>
      <w:r w:rsidR="006652DD">
        <w:rPr>
          <w:rFonts w:cstheme="minorHAnsi"/>
          <w:u w:val="single"/>
        </w:rPr>
        <w:fldChar w:fldCharType="separate"/>
      </w:r>
      <w:r w:rsidR="006652DD">
        <w:rPr>
          <w:rFonts w:cstheme="minorHAnsi"/>
          <w:noProof/>
          <w:u w:val="single"/>
        </w:rPr>
        <w:t>[Date]</w:t>
      </w:r>
      <w:r w:rsidR="006652DD">
        <w:rPr>
          <w:rFonts w:cstheme="minorHAnsi"/>
          <w:u w:val="single"/>
        </w:rPr>
        <w:fldChar w:fldCharType="end"/>
      </w:r>
      <w:r w:rsidR="006652DD">
        <w:rPr>
          <w:rFonts w:cstheme="minorHAnsi"/>
        </w:rPr>
        <w:t xml:space="preserve"> </w:t>
      </w:r>
      <w:r w:rsidRPr="000B1397">
        <w:rPr>
          <w:rFonts w:cstheme="minorHAnsi"/>
        </w:rPr>
        <w:t xml:space="preserve">, </w:t>
      </w:r>
      <w:r w:rsidR="006652DD">
        <w:rPr>
          <w:rFonts w:cstheme="minorHAnsi"/>
          <w:u w:val="single"/>
        </w:rPr>
        <w:fldChar w:fldCharType="begin">
          <w:ffData>
            <w:name w:val="Text254"/>
            <w:enabled/>
            <w:calcOnExit w:val="0"/>
            <w:textInput>
              <w:default w:val="[NAME OF THE LOCAL GOVERNMENT UNIT]"/>
            </w:textInput>
          </w:ffData>
        </w:fldChar>
      </w:r>
      <w:bookmarkStart w:id="4" w:name="Text254"/>
      <w:r w:rsidR="006652DD">
        <w:rPr>
          <w:rFonts w:cstheme="minorHAnsi"/>
          <w:u w:val="single"/>
        </w:rPr>
        <w:instrText xml:space="preserve"> FORMTEXT </w:instrText>
      </w:r>
      <w:r w:rsidR="006652DD">
        <w:rPr>
          <w:rFonts w:cstheme="minorHAnsi"/>
          <w:u w:val="single"/>
        </w:rPr>
      </w:r>
      <w:r w:rsidR="006652DD">
        <w:rPr>
          <w:rFonts w:cstheme="minorHAnsi"/>
          <w:u w:val="single"/>
        </w:rPr>
        <w:fldChar w:fldCharType="separate"/>
      </w:r>
      <w:r w:rsidR="006652DD">
        <w:rPr>
          <w:rFonts w:cstheme="minorHAnsi"/>
          <w:noProof/>
          <w:u w:val="single"/>
        </w:rPr>
        <w:t>[NAME OF THE LOCAL GOVERNMENT UNIT]</w:t>
      </w:r>
      <w:r w:rsidR="006652DD">
        <w:rPr>
          <w:rFonts w:cstheme="minorHAnsi"/>
          <w:u w:val="single"/>
        </w:rPr>
        <w:fldChar w:fldCharType="end"/>
      </w:r>
      <w:bookmarkEnd w:id="4"/>
      <w:r w:rsidRPr="000B1397">
        <w:rPr>
          <w:rFonts w:cstheme="minorHAnsi"/>
        </w:rPr>
        <w:t xml:space="preserve"> has determined</w:t>
      </w:r>
      <w:r w:rsidR="00457918">
        <w:rPr>
          <w:rStyle w:val="FootnoteReference"/>
          <w:rFonts w:cstheme="minorHAnsi"/>
        </w:rPr>
        <w:footnoteReference w:id="1"/>
      </w:r>
      <w:r w:rsidR="001E5F81">
        <w:rPr>
          <w:rFonts w:cstheme="minorHAnsi"/>
        </w:rPr>
        <w:t xml:space="preserve">: </w:t>
      </w:r>
    </w:p>
    <w:p w14:paraId="2E3D3C62" w14:textId="7E423A9D" w:rsidR="001E5F81" w:rsidRDefault="001E5F81" w:rsidP="005B2533">
      <w:pPr>
        <w:ind w:left="360"/>
        <w:contextualSpacing/>
        <w:rPr>
          <w:rFonts w:cstheme="minorHAnsi"/>
        </w:rPr>
      </w:pPr>
    </w:p>
    <w:tbl>
      <w:tblPr>
        <w:tblStyle w:val="TableGrid"/>
        <w:tblW w:w="0" w:type="auto"/>
        <w:tblInd w:w="360" w:type="dxa"/>
        <w:tblLook w:val="04A0" w:firstRow="1" w:lastRow="0" w:firstColumn="1" w:lastColumn="0" w:noHBand="0" w:noVBand="1"/>
      </w:tblPr>
      <w:tblGrid>
        <w:gridCol w:w="445"/>
        <w:gridCol w:w="4500"/>
        <w:gridCol w:w="4765"/>
      </w:tblGrid>
      <w:tr w:rsidR="001E5F81" w14:paraId="3B405320" w14:textId="77777777" w:rsidTr="001E5F81">
        <w:tc>
          <w:tcPr>
            <w:tcW w:w="445" w:type="dxa"/>
          </w:tcPr>
          <w:p w14:paraId="489694F7" w14:textId="77777777" w:rsidR="001E5F81" w:rsidRDefault="001E5F81" w:rsidP="005B2533">
            <w:pPr>
              <w:contextualSpacing/>
              <w:rPr>
                <w:rFonts w:cstheme="minorHAnsi"/>
              </w:rPr>
            </w:pPr>
          </w:p>
        </w:tc>
        <w:tc>
          <w:tcPr>
            <w:tcW w:w="4500" w:type="dxa"/>
          </w:tcPr>
          <w:p w14:paraId="53DD962E" w14:textId="6F35EA0B" w:rsidR="001E5F81" w:rsidRPr="001E5F81" w:rsidRDefault="001E5F81" w:rsidP="009C2572">
            <w:pPr>
              <w:contextualSpacing/>
              <w:jc w:val="center"/>
              <w:rPr>
                <w:rFonts w:cstheme="minorHAnsi"/>
                <w:b/>
                <w:bCs/>
              </w:rPr>
            </w:pPr>
            <w:r w:rsidRPr="001E5F81">
              <w:rPr>
                <w:rFonts w:cstheme="minorHAnsi"/>
                <w:b/>
                <w:bCs/>
              </w:rPr>
              <w:t>Size of Language Group</w:t>
            </w:r>
          </w:p>
        </w:tc>
        <w:tc>
          <w:tcPr>
            <w:tcW w:w="4765" w:type="dxa"/>
          </w:tcPr>
          <w:p w14:paraId="0490DE53" w14:textId="77777777" w:rsidR="009C2572" w:rsidRDefault="001E5F81" w:rsidP="009C2572">
            <w:pPr>
              <w:contextualSpacing/>
              <w:jc w:val="center"/>
              <w:rPr>
                <w:rFonts w:cstheme="minorHAnsi"/>
                <w:b/>
                <w:bCs/>
              </w:rPr>
            </w:pPr>
            <w:r w:rsidRPr="001E5F81">
              <w:rPr>
                <w:rFonts w:cstheme="minorHAnsi"/>
                <w:b/>
                <w:bCs/>
              </w:rPr>
              <w:t xml:space="preserve">Recommended Provision of Written </w:t>
            </w:r>
          </w:p>
          <w:p w14:paraId="76D7435E" w14:textId="2F59013A" w:rsidR="001E5F81" w:rsidRPr="001E5F81" w:rsidRDefault="001E5F81" w:rsidP="009C2572">
            <w:pPr>
              <w:contextualSpacing/>
              <w:jc w:val="center"/>
              <w:rPr>
                <w:rFonts w:cstheme="minorHAnsi"/>
                <w:b/>
                <w:bCs/>
              </w:rPr>
            </w:pPr>
            <w:r w:rsidRPr="001E5F81">
              <w:rPr>
                <w:rFonts w:cstheme="minorHAnsi"/>
                <w:b/>
                <w:bCs/>
              </w:rPr>
              <w:t>Language Assistance</w:t>
            </w:r>
          </w:p>
        </w:tc>
      </w:tr>
      <w:tr w:rsidR="001E5F81" w14:paraId="2792A83B" w14:textId="77777777" w:rsidTr="001E5F81">
        <w:sdt>
          <w:sdtPr>
            <w:rPr>
              <w:rFonts w:cstheme="minorHAnsi"/>
            </w:rPr>
            <w:id w:val="860638351"/>
            <w14:checkbox>
              <w14:checked w14:val="0"/>
              <w14:checkedState w14:val="2612" w14:font="MS Gothic"/>
              <w14:uncheckedState w14:val="2610" w14:font="MS Gothic"/>
            </w14:checkbox>
          </w:sdtPr>
          <w:sdtEndPr/>
          <w:sdtContent>
            <w:tc>
              <w:tcPr>
                <w:tcW w:w="445" w:type="dxa"/>
              </w:tcPr>
              <w:p w14:paraId="2DC1D4B5" w14:textId="339395A7"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0009F4AE" w14:textId="35E37260" w:rsidR="001E5F81" w:rsidRPr="001E5F81" w:rsidRDefault="001E5F81" w:rsidP="005B2533">
            <w:pPr>
              <w:contextualSpacing/>
              <w:rPr>
                <w:rFonts w:cstheme="minorHAnsi"/>
                <w:sz w:val="18"/>
                <w:szCs w:val="18"/>
              </w:rPr>
            </w:pPr>
            <w:r w:rsidRPr="001E5F81">
              <w:rPr>
                <w:rFonts w:cstheme="minorHAnsi"/>
                <w:sz w:val="18"/>
                <w:szCs w:val="18"/>
              </w:rPr>
              <w:t>1,000 or more in the eligible population in the</w:t>
            </w:r>
            <w:r>
              <w:rPr>
                <w:rFonts w:cstheme="minorHAnsi"/>
                <w:sz w:val="18"/>
                <w:szCs w:val="18"/>
              </w:rPr>
              <w:t xml:space="preserve"> </w:t>
            </w:r>
            <w:r w:rsidRPr="001E5F81">
              <w:rPr>
                <w:rFonts w:cstheme="minorHAnsi"/>
                <w:sz w:val="18"/>
                <w:szCs w:val="18"/>
              </w:rPr>
              <w:t>mark</w:t>
            </w:r>
            <w:r>
              <w:rPr>
                <w:rFonts w:cstheme="minorHAnsi"/>
                <w:sz w:val="18"/>
                <w:szCs w:val="18"/>
              </w:rPr>
              <w:t>e</w:t>
            </w:r>
            <w:r w:rsidRPr="001E5F81">
              <w:rPr>
                <w:rFonts w:cstheme="minorHAnsi"/>
                <w:sz w:val="18"/>
                <w:szCs w:val="18"/>
              </w:rPr>
              <w:t>t area or among current ben</w:t>
            </w:r>
            <w:r>
              <w:rPr>
                <w:rFonts w:cstheme="minorHAnsi"/>
                <w:sz w:val="18"/>
                <w:szCs w:val="18"/>
              </w:rPr>
              <w:t>e</w:t>
            </w:r>
            <w:r w:rsidRPr="001E5F81">
              <w:rPr>
                <w:rFonts w:cstheme="minorHAnsi"/>
                <w:sz w:val="18"/>
                <w:szCs w:val="18"/>
              </w:rPr>
              <w:t>f</w:t>
            </w:r>
            <w:r>
              <w:rPr>
                <w:rFonts w:cstheme="minorHAnsi"/>
                <w:sz w:val="18"/>
                <w:szCs w:val="18"/>
              </w:rPr>
              <w:t>ici</w:t>
            </w:r>
            <w:r w:rsidRPr="001E5F81">
              <w:rPr>
                <w:rFonts w:cstheme="minorHAnsi"/>
                <w:sz w:val="18"/>
                <w:szCs w:val="18"/>
              </w:rPr>
              <w:t>a</w:t>
            </w:r>
            <w:r>
              <w:rPr>
                <w:rFonts w:cstheme="minorHAnsi"/>
                <w:sz w:val="18"/>
                <w:szCs w:val="18"/>
              </w:rPr>
              <w:t>r</w:t>
            </w:r>
            <w:r w:rsidRPr="001E5F81">
              <w:rPr>
                <w:rFonts w:cstheme="minorHAnsi"/>
                <w:sz w:val="18"/>
                <w:szCs w:val="18"/>
              </w:rPr>
              <w:t>ies</w:t>
            </w:r>
          </w:p>
        </w:tc>
        <w:tc>
          <w:tcPr>
            <w:tcW w:w="4765" w:type="dxa"/>
          </w:tcPr>
          <w:p w14:paraId="3AC1F629" w14:textId="4D81AC65" w:rsidR="001E5F81" w:rsidRPr="001E5F81" w:rsidRDefault="001E5F81" w:rsidP="005B2533">
            <w:pPr>
              <w:contextualSpacing/>
              <w:rPr>
                <w:rFonts w:cstheme="minorHAnsi"/>
                <w:sz w:val="18"/>
                <w:szCs w:val="18"/>
              </w:rPr>
            </w:pPr>
            <w:r w:rsidRPr="001E5F81">
              <w:rPr>
                <w:rFonts w:cstheme="minorHAnsi"/>
                <w:sz w:val="18"/>
                <w:szCs w:val="18"/>
              </w:rPr>
              <w:t>Translated Vital Documents</w:t>
            </w:r>
            <w:r w:rsidR="00457918">
              <w:rPr>
                <w:rStyle w:val="FootnoteReference"/>
                <w:rFonts w:cstheme="minorHAnsi"/>
                <w:sz w:val="18"/>
                <w:szCs w:val="18"/>
              </w:rPr>
              <w:footnoteReference w:id="2"/>
            </w:r>
            <w:r w:rsidRPr="001E5F81">
              <w:rPr>
                <w:rFonts w:cstheme="minorHAnsi"/>
                <w:sz w:val="18"/>
                <w:szCs w:val="18"/>
              </w:rPr>
              <w:t xml:space="preserve"> (L</w:t>
            </w:r>
            <w:r>
              <w:rPr>
                <w:rFonts w:cstheme="minorHAnsi"/>
                <w:sz w:val="18"/>
                <w:szCs w:val="18"/>
              </w:rPr>
              <w:t>A</w:t>
            </w:r>
            <w:r w:rsidRPr="001E5F81">
              <w:rPr>
                <w:rFonts w:cstheme="minorHAnsi"/>
                <w:sz w:val="18"/>
                <w:szCs w:val="18"/>
              </w:rPr>
              <w:t>P needed)</w:t>
            </w:r>
          </w:p>
          <w:p w14:paraId="18FC7148" w14:textId="4BBA14DA" w:rsidR="001E5F81" w:rsidRPr="001E5F81" w:rsidRDefault="001E5F81" w:rsidP="005B2533">
            <w:pPr>
              <w:contextualSpacing/>
              <w:rPr>
                <w:rFonts w:cstheme="minorHAnsi"/>
                <w:sz w:val="18"/>
                <w:szCs w:val="18"/>
              </w:rPr>
            </w:pPr>
            <w:r w:rsidRPr="001E5F81">
              <w:rPr>
                <w:rFonts w:cstheme="minorHAnsi"/>
                <w:sz w:val="18"/>
                <w:szCs w:val="18"/>
              </w:rPr>
              <w:t xml:space="preserve"> </w:t>
            </w:r>
          </w:p>
        </w:tc>
      </w:tr>
      <w:tr w:rsidR="001E5F81" w14:paraId="51AD7831" w14:textId="77777777" w:rsidTr="001E5F81">
        <w:sdt>
          <w:sdtPr>
            <w:rPr>
              <w:rFonts w:cstheme="minorHAnsi"/>
            </w:rPr>
            <w:id w:val="1018272783"/>
            <w14:checkbox>
              <w14:checked w14:val="0"/>
              <w14:checkedState w14:val="2612" w14:font="MS Gothic"/>
              <w14:uncheckedState w14:val="2610" w14:font="MS Gothic"/>
            </w14:checkbox>
          </w:sdtPr>
          <w:sdtEndPr/>
          <w:sdtContent>
            <w:tc>
              <w:tcPr>
                <w:tcW w:w="445" w:type="dxa"/>
              </w:tcPr>
              <w:p w14:paraId="404CB518" w14:textId="1FE6F401"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59CC434B" w14:textId="1163193F" w:rsidR="001E5F81" w:rsidRPr="001E5F81" w:rsidRDefault="001E5F81" w:rsidP="005B2533">
            <w:pPr>
              <w:contextualSpacing/>
              <w:rPr>
                <w:rFonts w:cstheme="minorHAnsi"/>
                <w:sz w:val="18"/>
                <w:szCs w:val="18"/>
              </w:rPr>
            </w:pPr>
            <w:r w:rsidRPr="001E5F81">
              <w:rPr>
                <w:rFonts w:cstheme="minorHAnsi"/>
                <w:sz w:val="18"/>
                <w:szCs w:val="18"/>
              </w:rPr>
              <w:t>More than 5% of the eligible population or ben</w:t>
            </w:r>
            <w:r>
              <w:rPr>
                <w:rFonts w:cstheme="minorHAnsi"/>
                <w:sz w:val="18"/>
                <w:szCs w:val="18"/>
              </w:rPr>
              <w:t>e</w:t>
            </w:r>
            <w:r w:rsidRPr="001E5F81">
              <w:rPr>
                <w:rFonts w:cstheme="minorHAnsi"/>
                <w:sz w:val="18"/>
                <w:szCs w:val="18"/>
              </w:rPr>
              <w:t>fi</w:t>
            </w:r>
            <w:r>
              <w:rPr>
                <w:rFonts w:cstheme="minorHAnsi"/>
                <w:sz w:val="18"/>
                <w:szCs w:val="18"/>
              </w:rPr>
              <w:t>ci</w:t>
            </w:r>
            <w:r w:rsidRPr="001E5F81">
              <w:rPr>
                <w:rFonts w:cstheme="minorHAnsi"/>
                <w:sz w:val="18"/>
                <w:szCs w:val="18"/>
              </w:rPr>
              <w:t>ar</w:t>
            </w:r>
            <w:r>
              <w:rPr>
                <w:rFonts w:cstheme="minorHAnsi"/>
                <w:sz w:val="18"/>
                <w:szCs w:val="18"/>
              </w:rPr>
              <w:t>i</w:t>
            </w:r>
            <w:r w:rsidRPr="001E5F81">
              <w:rPr>
                <w:rFonts w:cstheme="minorHAnsi"/>
                <w:sz w:val="18"/>
                <w:szCs w:val="18"/>
              </w:rPr>
              <w:t xml:space="preserve">es </w:t>
            </w:r>
            <w:r w:rsidRPr="009C2572">
              <w:rPr>
                <w:rFonts w:cstheme="minorHAnsi"/>
                <w:i/>
                <w:iCs/>
                <w:sz w:val="18"/>
                <w:szCs w:val="18"/>
              </w:rPr>
              <w:t>and</w:t>
            </w:r>
            <w:r w:rsidRPr="001E5F81">
              <w:rPr>
                <w:rFonts w:cstheme="minorHAnsi"/>
                <w:sz w:val="18"/>
                <w:szCs w:val="18"/>
              </w:rPr>
              <w:t xml:space="preserve"> more than 50 in number</w:t>
            </w:r>
          </w:p>
        </w:tc>
        <w:tc>
          <w:tcPr>
            <w:tcW w:w="4765" w:type="dxa"/>
          </w:tcPr>
          <w:p w14:paraId="0C3E6B77" w14:textId="54BB1D15" w:rsidR="001E5F81" w:rsidRPr="001E5F81" w:rsidRDefault="001E5F81" w:rsidP="005B2533">
            <w:pPr>
              <w:contextualSpacing/>
              <w:rPr>
                <w:rFonts w:cstheme="minorHAnsi"/>
                <w:sz w:val="18"/>
                <w:szCs w:val="18"/>
              </w:rPr>
            </w:pPr>
            <w:r w:rsidRPr="001E5F81">
              <w:rPr>
                <w:rFonts w:cstheme="minorHAnsi"/>
                <w:sz w:val="18"/>
                <w:szCs w:val="18"/>
              </w:rPr>
              <w:t>Translated Vital Documents (L</w:t>
            </w:r>
            <w:r>
              <w:rPr>
                <w:rFonts w:cstheme="minorHAnsi"/>
                <w:sz w:val="18"/>
                <w:szCs w:val="18"/>
              </w:rPr>
              <w:t>A</w:t>
            </w:r>
            <w:r w:rsidRPr="001E5F81">
              <w:rPr>
                <w:rFonts w:cstheme="minorHAnsi"/>
                <w:sz w:val="18"/>
                <w:szCs w:val="18"/>
              </w:rPr>
              <w:t>P needed)</w:t>
            </w:r>
          </w:p>
        </w:tc>
      </w:tr>
      <w:tr w:rsidR="001E5F81" w14:paraId="0EF8E1A6" w14:textId="77777777" w:rsidTr="001E5F81">
        <w:sdt>
          <w:sdtPr>
            <w:rPr>
              <w:rFonts w:cstheme="minorHAnsi"/>
            </w:rPr>
            <w:id w:val="656809280"/>
            <w14:checkbox>
              <w14:checked w14:val="0"/>
              <w14:checkedState w14:val="2612" w14:font="MS Gothic"/>
              <w14:uncheckedState w14:val="2610" w14:font="MS Gothic"/>
            </w14:checkbox>
          </w:sdtPr>
          <w:sdtEndPr/>
          <w:sdtContent>
            <w:tc>
              <w:tcPr>
                <w:tcW w:w="445" w:type="dxa"/>
              </w:tcPr>
              <w:p w14:paraId="06E8BFFA" w14:textId="3C26A1A3"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2A199AEF" w14:textId="20069BB8" w:rsidR="001E5F81" w:rsidRPr="001E5F81" w:rsidRDefault="001E5F81" w:rsidP="005B2533">
            <w:pPr>
              <w:contextualSpacing/>
              <w:rPr>
                <w:rFonts w:cstheme="minorHAnsi"/>
                <w:sz w:val="18"/>
                <w:szCs w:val="18"/>
              </w:rPr>
            </w:pPr>
            <w:r w:rsidRPr="001E5F81">
              <w:rPr>
                <w:rFonts w:cstheme="minorHAnsi"/>
                <w:sz w:val="18"/>
                <w:szCs w:val="18"/>
              </w:rPr>
              <w:t>More than 5% of the eligible p</w:t>
            </w:r>
            <w:r>
              <w:rPr>
                <w:rFonts w:cstheme="minorHAnsi"/>
                <w:sz w:val="18"/>
                <w:szCs w:val="18"/>
              </w:rPr>
              <w:t>o</w:t>
            </w:r>
            <w:r w:rsidRPr="001E5F81">
              <w:rPr>
                <w:rFonts w:cstheme="minorHAnsi"/>
                <w:sz w:val="18"/>
                <w:szCs w:val="18"/>
              </w:rPr>
              <w:t>pul</w:t>
            </w:r>
            <w:r>
              <w:rPr>
                <w:rFonts w:cstheme="minorHAnsi"/>
                <w:sz w:val="18"/>
                <w:szCs w:val="18"/>
              </w:rPr>
              <w:t>a</w:t>
            </w:r>
            <w:r w:rsidRPr="001E5F81">
              <w:rPr>
                <w:rFonts w:cstheme="minorHAnsi"/>
                <w:sz w:val="18"/>
                <w:szCs w:val="18"/>
              </w:rPr>
              <w:t>tion or ben</w:t>
            </w:r>
            <w:r>
              <w:rPr>
                <w:rFonts w:cstheme="minorHAnsi"/>
                <w:sz w:val="18"/>
                <w:szCs w:val="18"/>
              </w:rPr>
              <w:t>e</w:t>
            </w:r>
            <w:r w:rsidRPr="001E5F81">
              <w:rPr>
                <w:rFonts w:cstheme="minorHAnsi"/>
                <w:sz w:val="18"/>
                <w:szCs w:val="18"/>
              </w:rPr>
              <w:t>f</w:t>
            </w:r>
            <w:r>
              <w:rPr>
                <w:rFonts w:cstheme="minorHAnsi"/>
                <w:sz w:val="18"/>
                <w:szCs w:val="18"/>
              </w:rPr>
              <w:t>ic</w:t>
            </w:r>
            <w:r w:rsidRPr="001E5F81">
              <w:rPr>
                <w:rFonts w:cstheme="minorHAnsi"/>
                <w:sz w:val="18"/>
                <w:szCs w:val="18"/>
              </w:rPr>
              <w:t>ia</w:t>
            </w:r>
            <w:r>
              <w:rPr>
                <w:rFonts w:cstheme="minorHAnsi"/>
                <w:sz w:val="18"/>
                <w:szCs w:val="18"/>
              </w:rPr>
              <w:t>r</w:t>
            </w:r>
            <w:r w:rsidRPr="001E5F81">
              <w:rPr>
                <w:rFonts w:cstheme="minorHAnsi"/>
                <w:sz w:val="18"/>
                <w:szCs w:val="18"/>
              </w:rPr>
              <w:t xml:space="preserve">ies </w:t>
            </w:r>
            <w:r w:rsidRPr="009C2572">
              <w:rPr>
                <w:rFonts w:cstheme="minorHAnsi"/>
                <w:i/>
                <w:iCs/>
                <w:sz w:val="18"/>
                <w:szCs w:val="18"/>
              </w:rPr>
              <w:t>and</w:t>
            </w:r>
            <w:r w:rsidRPr="001E5F81">
              <w:rPr>
                <w:rFonts w:cstheme="minorHAnsi"/>
                <w:sz w:val="18"/>
                <w:szCs w:val="18"/>
              </w:rPr>
              <w:t xml:space="preserve"> 50 or less in number</w:t>
            </w:r>
          </w:p>
        </w:tc>
        <w:tc>
          <w:tcPr>
            <w:tcW w:w="4765" w:type="dxa"/>
          </w:tcPr>
          <w:p w14:paraId="335996BF" w14:textId="7A05B07E" w:rsidR="001E5F81" w:rsidRPr="001E5F81" w:rsidRDefault="001E5F81" w:rsidP="005B2533">
            <w:pPr>
              <w:contextualSpacing/>
              <w:rPr>
                <w:rFonts w:cstheme="minorHAnsi"/>
                <w:sz w:val="18"/>
                <w:szCs w:val="18"/>
              </w:rPr>
            </w:pPr>
            <w:r w:rsidRPr="001E5F81">
              <w:rPr>
                <w:rFonts w:cstheme="minorHAnsi"/>
                <w:sz w:val="18"/>
                <w:szCs w:val="18"/>
              </w:rPr>
              <w:t>Translated written notice of right to receive free oral interpretation of documents</w:t>
            </w:r>
          </w:p>
        </w:tc>
      </w:tr>
      <w:tr w:rsidR="001E5F81" w14:paraId="4453D1E0" w14:textId="77777777" w:rsidTr="001E5F81">
        <w:sdt>
          <w:sdtPr>
            <w:rPr>
              <w:rFonts w:cstheme="minorHAnsi"/>
            </w:rPr>
            <w:id w:val="-561247383"/>
            <w14:checkbox>
              <w14:checked w14:val="0"/>
              <w14:checkedState w14:val="2612" w14:font="MS Gothic"/>
              <w14:uncheckedState w14:val="2610" w14:font="MS Gothic"/>
            </w14:checkbox>
          </w:sdtPr>
          <w:sdtEndPr/>
          <w:sdtContent>
            <w:tc>
              <w:tcPr>
                <w:tcW w:w="445" w:type="dxa"/>
              </w:tcPr>
              <w:p w14:paraId="1123BAD6" w14:textId="09978169"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22C35892" w14:textId="7D409A0C" w:rsidR="001E5F81" w:rsidRPr="001E5F81" w:rsidRDefault="001E5F81" w:rsidP="005B2533">
            <w:pPr>
              <w:contextualSpacing/>
              <w:rPr>
                <w:rFonts w:cstheme="minorHAnsi"/>
                <w:sz w:val="18"/>
                <w:szCs w:val="18"/>
              </w:rPr>
            </w:pPr>
            <w:r w:rsidRPr="001E5F81">
              <w:rPr>
                <w:rFonts w:cstheme="minorHAnsi"/>
                <w:sz w:val="18"/>
                <w:szCs w:val="18"/>
              </w:rPr>
              <w:t>5% or less of the eli</w:t>
            </w:r>
            <w:r>
              <w:rPr>
                <w:rFonts w:cstheme="minorHAnsi"/>
                <w:sz w:val="18"/>
                <w:szCs w:val="18"/>
              </w:rPr>
              <w:t>gi</w:t>
            </w:r>
            <w:r w:rsidRPr="001E5F81">
              <w:rPr>
                <w:rFonts w:cstheme="minorHAnsi"/>
                <w:sz w:val="18"/>
                <w:szCs w:val="18"/>
              </w:rPr>
              <w:t>ble population or benef</w:t>
            </w:r>
            <w:r>
              <w:rPr>
                <w:rFonts w:cstheme="minorHAnsi"/>
                <w:sz w:val="18"/>
                <w:szCs w:val="18"/>
              </w:rPr>
              <w:t>ic</w:t>
            </w:r>
            <w:r w:rsidRPr="001E5F81">
              <w:rPr>
                <w:rFonts w:cstheme="minorHAnsi"/>
                <w:sz w:val="18"/>
                <w:szCs w:val="18"/>
              </w:rPr>
              <w:t>i</w:t>
            </w:r>
            <w:r>
              <w:rPr>
                <w:rFonts w:cstheme="minorHAnsi"/>
                <w:sz w:val="18"/>
                <w:szCs w:val="18"/>
              </w:rPr>
              <w:t>a</w:t>
            </w:r>
            <w:r w:rsidRPr="001E5F81">
              <w:rPr>
                <w:rFonts w:cstheme="minorHAnsi"/>
                <w:sz w:val="18"/>
                <w:szCs w:val="18"/>
              </w:rPr>
              <w:t>ries and less than 1,000 in number</w:t>
            </w:r>
          </w:p>
        </w:tc>
        <w:tc>
          <w:tcPr>
            <w:tcW w:w="4765" w:type="dxa"/>
          </w:tcPr>
          <w:p w14:paraId="3B298EB0" w14:textId="61278BD3" w:rsidR="001E5F81" w:rsidRPr="001E5F81" w:rsidRDefault="001E5F81" w:rsidP="005B2533">
            <w:pPr>
              <w:contextualSpacing/>
              <w:rPr>
                <w:rFonts w:cstheme="minorHAnsi"/>
                <w:sz w:val="18"/>
                <w:szCs w:val="18"/>
              </w:rPr>
            </w:pPr>
            <w:r w:rsidRPr="001E5F81">
              <w:rPr>
                <w:rFonts w:cstheme="minorHAnsi"/>
                <w:sz w:val="18"/>
                <w:szCs w:val="18"/>
              </w:rPr>
              <w:t>No written translation is required</w:t>
            </w:r>
          </w:p>
        </w:tc>
      </w:tr>
    </w:tbl>
    <w:p w14:paraId="0D53D5A8" w14:textId="035803A1" w:rsidR="00DA73BC" w:rsidRPr="00654765" w:rsidRDefault="00DA73BC" w:rsidP="00DA73BC">
      <w:pPr>
        <w:rPr>
          <w:rFonts w:cstheme="minorHAnsi"/>
        </w:rPr>
      </w:pPr>
    </w:p>
    <w:sectPr w:rsidR="00DA73BC" w:rsidRPr="00654765" w:rsidSect="00654765">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1B58" w14:textId="77777777" w:rsidR="00720AB9" w:rsidRDefault="00720AB9" w:rsidP="001276FD">
      <w:pPr>
        <w:spacing w:after="0" w:line="240" w:lineRule="auto"/>
      </w:pPr>
      <w:r>
        <w:separator/>
      </w:r>
    </w:p>
  </w:endnote>
  <w:endnote w:type="continuationSeparator" w:id="0">
    <w:p w14:paraId="0CB686EA" w14:textId="77777777" w:rsidR="00720AB9" w:rsidRDefault="00720AB9"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28C" w14:textId="0FD89D96" w:rsidR="001276FD" w:rsidRPr="001276FD" w:rsidRDefault="001A0F8C">
    <w:pPr>
      <w:pStyle w:val="Footer"/>
      <w:rPr>
        <w:rFonts w:cstheme="minorHAnsi"/>
        <w:b/>
        <w:bCs/>
        <w:szCs w:val="24"/>
      </w:rPr>
    </w:pPr>
    <w:r>
      <w:rPr>
        <w:rFonts w:cstheme="minorHAnsi"/>
        <w:b/>
        <w:bCs/>
        <w:szCs w:val="24"/>
      </w:rPr>
      <w:t>Exhibit O — May 2025</w:t>
    </w:r>
    <w:r w:rsidR="001276FD">
      <w:rPr>
        <w:rFonts w:cstheme="minorHAnsi"/>
        <w:b/>
        <w:bCs/>
        <w:szCs w:val="24"/>
      </w:rPr>
      <w:tab/>
    </w:r>
    <w:r w:rsidR="001276FD">
      <w:rPr>
        <w:rFonts w:cstheme="minorHAnsi"/>
        <w:b/>
        <w:bCs/>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93EC" w14:textId="77777777" w:rsidR="00720AB9" w:rsidRDefault="00720AB9" w:rsidP="001276FD">
      <w:pPr>
        <w:spacing w:after="0" w:line="240" w:lineRule="auto"/>
      </w:pPr>
      <w:r>
        <w:separator/>
      </w:r>
    </w:p>
  </w:footnote>
  <w:footnote w:type="continuationSeparator" w:id="0">
    <w:p w14:paraId="19605D06" w14:textId="77777777" w:rsidR="00720AB9" w:rsidRDefault="00720AB9" w:rsidP="001276FD">
      <w:pPr>
        <w:spacing w:after="0" w:line="240" w:lineRule="auto"/>
      </w:pPr>
      <w:r>
        <w:continuationSeparator/>
      </w:r>
    </w:p>
  </w:footnote>
  <w:footnote w:id="1">
    <w:p w14:paraId="17729625" w14:textId="2A14F3B6" w:rsidR="00457918" w:rsidRPr="00457918" w:rsidRDefault="00457918">
      <w:pPr>
        <w:pStyle w:val="FootnoteText"/>
        <w:rPr>
          <w:rFonts w:cstheme="minorHAnsi"/>
          <w:sz w:val="18"/>
          <w:szCs w:val="18"/>
        </w:rPr>
      </w:pPr>
      <w:r w:rsidRPr="00457918">
        <w:rPr>
          <w:rStyle w:val="FootnoteReference"/>
          <w:rFonts w:cstheme="minorHAnsi"/>
          <w:sz w:val="18"/>
          <w:szCs w:val="18"/>
        </w:rPr>
        <w:footnoteRef/>
      </w:r>
      <w:r w:rsidRPr="00457918">
        <w:rPr>
          <w:rFonts w:cstheme="minorHAnsi"/>
          <w:sz w:val="18"/>
          <w:szCs w:val="18"/>
        </w:rPr>
        <w:t xml:space="preserve"> Federal Register January 22, 2007 (</w:t>
      </w:r>
      <w:hyperlink r:id="rId1" w:history="1">
        <w:r w:rsidRPr="00D94DC1">
          <w:rPr>
            <w:rStyle w:val="Hyperlink"/>
            <w:rFonts w:cstheme="minorHAnsi"/>
            <w:sz w:val="18"/>
            <w:szCs w:val="18"/>
          </w:rPr>
          <w:t>FINALLEP2007.PDF (hud.gov)</w:t>
        </w:r>
      </w:hyperlink>
      <w:r w:rsidRPr="00D94DC1">
        <w:rPr>
          <w:rFonts w:cstheme="minorHAnsi"/>
          <w:sz w:val="18"/>
          <w:szCs w:val="18"/>
        </w:rPr>
        <w:t>)</w:t>
      </w:r>
    </w:p>
  </w:footnote>
  <w:footnote w:id="2">
    <w:p w14:paraId="02BF869F" w14:textId="75164FD9" w:rsidR="00457918" w:rsidRDefault="00457918">
      <w:pPr>
        <w:pStyle w:val="FootnoteText"/>
      </w:pPr>
      <w:r w:rsidRPr="00457918">
        <w:rPr>
          <w:rStyle w:val="FootnoteReference"/>
          <w:rFonts w:cstheme="minorHAnsi"/>
          <w:sz w:val="18"/>
          <w:szCs w:val="18"/>
        </w:rPr>
        <w:footnoteRef/>
      </w:r>
      <w:r w:rsidRPr="00457918">
        <w:rPr>
          <w:rFonts w:cstheme="minorHAnsi"/>
          <w:sz w:val="18"/>
          <w:szCs w:val="18"/>
        </w:rPr>
        <w:t xml:space="preserve"> </w:t>
      </w:r>
      <w:r w:rsidRPr="00457918">
        <w:rPr>
          <w:rFonts w:cstheme="minorHAnsi"/>
          <w:color w:val="000000"/>
          <w:sz w:val="18"/>
          <w:szCs w:val="18"/>
          <w:shd w:val="clear" w:color="auto" w:fill="FFFFFF"/>
        </w:rPr>
        <w:t>A vital document is any document that is critical for ensuring meaningful access to the recipients' major activities and programs by beneficiaries generally and LEP persons specifically.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04016"/>
    <w:multiLevelType w:val="hybridMultilevel"/>
    <w:tmpl w:val="3F90F43E"/>
    <w:lvl w:ilvl="0" w:tplc="FFFFFFFF">
      <w:start w:val="1"/>
      <w:numFmt w:val="decimal"/>
      <w:lvlText w:val="%1."/>
      <w:lvlJc w:val="left"/>
      <w:pPr>
        <w:ind w:left="720" w:hanging="360"/>
      </w:pPr>
      <w:rPr>
        <w:rFonts w:hint="default"/>
      </w:rPr>
    </w:lvl>
    <w:lvl w:ilvl="1" w:tplc="6B9A4DB2">
      <w:start w:val="1"/>
      <w:numFmt w:val="lowerLetter"/>
      <w:lvlText w:val="%2."/>
      <w:lvlJc w:val="left"/>
      <w:pPr>
        <w:ind w:left="1440" w:hanging="360"/>
      </w:pPr>
      <w:rPr>
        <w:b w:val="0"/>
        <w:bCs w:val="0"/>
      </w:rPr>
    </w:lvl>
    <w:lvl w:ilvl="2" w:tplc="086C74F2">
      <w:start w:val="1"/>
      <w:numFmt w:val="decimal"/>
      <w:lvlText w:val="%3)"/>
      <w:lvlJc w:val="left"/>
      <w:pPr>
        <w:ind w:left="2340" w:hanging="36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13858"/>
    <w:multiLevelType w:val="hybridMultilevel"/>
    <w:tmpl w:val="63FE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57A9C"/>
    <w:multiLevelType w:val="hybridMultilevel"/>
    <w:tmpl w:val="C52A87FE"/>
    <w:lvl w:ilvl="0" w:tplc="04090011">
      <w:start w:val="1"/>
      <w:numFmt w:val="decimal"/>
      <w:lvlText w:val="%1)"/>
      <w:lvlJc w:val="left"/>
      <w:pPr>
        <w:ind w:left="720" w:hanging="360"/>
      </w:pPr>
    </w:lvl>
    <w:lvl w:ilvl="1" w:tplc="7B1ECC82">
      <w:start w:val="1"/>
      <w:numFmt w:val="lowerLetter"/>
      <w:lvlText w:val="%2."/>
      <w:lvlJc w:val="left"/>
      <w:pPr>
        <w:ind w:left="1440" w:hanging="360"/>
      </w:pPr>
      <w:rPr>
        <w:b w:val="0"/>
        <w:bCs/>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54DCC"/>
    <w:multiLevelType w:val="hybridMultilevel"/>
    <w:tmpl w:val="BFBE7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C039C"/>
    <w:multiLevelType w:val="hybridMultilevel"/>
    <w:tmpl w:val="504E3E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2058992">
    <w:abstractNumId w:val="6"/>
  </w:num>
  <w:num w:numId="2" w16cid:durableId="670645626">
    <w:abstractNumId w:val="11"/>
  </w:num>
  <w:num w:numId="3" w16cid:durableId="1907758055">
    <w:abstractNumId w:val="15"/>
  </w:num>
  <w:num w:numId="4" w16cid:durableId="374621693">
    <w:abstractNumId w:val="5"/>
  </w:num>
  <w:num w:numId="5" w16cid:durableId="1929996732">
    <w:abstractNumId w:val="2"/>
  </w:num>
  <w:num w:numId="6" w16cid:durableId="542255262">
    <w:abstractNumId w:val="3"/>
  </w:num>
  <w:num w:numId="7" w16cid:durableId="441270943">
    <w:abstractNumId w:val="1"/>
  </w:num>
  <w:num w:numId="8" w16cid:durableId="347223243">
    <w:abstractNumId w:val="7"/>
  </w:num>
  <w:num w:numId="9" w16cid:durableId="530146271">
    <w:abstractNumId w:val="14"/>
  </w:num>
  <w:num w:numId="10" w16cid:durableId="937254710">
    <w:abstractNumId w:val="10"/>
  </w:num>
  <w:num w:numId="11" w16cid:durableId="1148982336">
    <w:abstractNumId w:val="0"/>
  </w:num>
  <w:num w:numId="12" w16cid:durableId="1774478340">
    <w:abstractNumId w:val="8"/>
  </w:num>
  <w:num w:numId="13" w16cid:durableId="979192345">
    <w:abstractNumId w:val="13"/>
  </w:num>
  <w:num w:numId="14" w16cid:durableId="172425543">
    <w:abstractNumId w:val="4"/>
  </w:num>
  <w:num w:numId="15" w16cid:durableId="1719739810">
    <w:abstractNumId w:val="12"/>
  </w:num>
  <w:num w:numId="16" w16cid:durableId="1247375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13060"/>
    <w:rsid w:val="00031903"/>
    <w:rsid w:val="000B1AA5"/>
    <w:rsid w:val="001276FD"/>
    <w:rsid w:val="001365E4"/>
    <w:rsid w:val="001A0F8C"/>
    <w:rsid w:val="001D1DB6"/>
    <w:rsid w:val="001E5F81"/>
    <w:rsid w:val="001F28EE"/>
    <w:rsid w:val="00243B65"/>
    <w:rsid w:val="0030616F"/>
    <w:rsid w:val="003E2B8E"/>
    <w:rsid w:val="003E75CA"/>
    <w:rsid w:val="00457918"/>
    <w:rsid w:val="00464524"/>
    <w:rsid w:val="00503684"/>
    <w:rsid w:val="005B2533"/>
    <w:rsid w:val="005C079A"/>
    <w:rsid w:val="005C0FA2"/>
    <w:rsid w:val="006133F2"/>
    <w:rsid w:val="00654765"/>
    <w:rsid w:val="006652DD"/>
    <w:rsid w:val="00696107"/>
    <w:rsid w:val="006C4B23"/>
    <w:rsid w:val="006C5D5D"/>
    <w:rsid w:val="006E007B"/>
    <w:rsid w:val="006E4373"/>
    <w:rsid w:val="006F7235"/>
    <w:rsid w:val="00710E2D"/>
    <w:rsid w:val="007131E5"/>
    <w:rsid w:val="00720AB9"/>
    <w:rsid w:val="00755EE0"/>
    <w:rsid w:val="00764101"/>
    <w:rsid w:val="007A74B0"/>
    <w:rsid w:val="00803721"/>
    <w:rsid w:val="008635CF"/>
    <w:rsid w:val="00882D61"/>
    <w:rsid w:val="008F3104"/>
    <w:rsid w:val="00925340"/>
    <w:rsid w:val="009303B9"/>
    <w:rsid w:val="009343EB"/>
    <w:rsid w:val="00963DBC"/>
    <w:rsid w:val="00997036"/>
    <w:rsid w:val="009C2572"/>
    <w:rsid w:val="00A4151C"/>
    <w:rsid w:val="00AF2BF8"/>
    <w:rsid w:val="00AF5811"/>
    <w:rsid w:val="00B27C48"/>
    <w:rsid w:val="00B47E24"/>
    <w:rsid w:val="00B50807"/>
    <w:rsid w:val="00BE429B"/>
    <w:rsid w:val="00C25420"/>
    <w:rsid w:val="00C30BE3"/>
    <w:rsid w:val="00C65FC9"/>
    <w:rsid w:val="00C671B2"/>
    <w:rsid w:val="00C8478D"/>
    <w:rsid w:val="00CB3816"/>
    <w:rsid w:val="00CC2FDD"/>
    <w:rsid w:val="00CC4B4E"/>
    <w:rsid w:val="00D0562C"/>
    <w:rsid w:val="00D123C1"/>
    <w:rsid w:val="00D2013A"/>
    <w:rsid w:val="00D65917"/>
    <w:rsid w:val="00D711E0"/>
    <w:rsid w:val="00D7226A"/>
    <w:rsid w:val="00D76DFF"/>
    <w:rsid w:val="00D926DD"/>
    <w:rsid w:val="00D94DC1"/>
    <w:rsid w:val="00DA73BC"/>
    <w:rsid w:val="00DC2EF8"/>
    <w:rsid w:val="00DD152D"/>
    <w:rsid w:val="00E03F2D"/>
    <w:rsid w:val="00E055EA"/>
    <w:rsid w:val="00E3355A"/>
    <w:rsid w:val="00E34AD6"/>
    <w:rsid w:val="00E67A9A"/>
    <w:rsid w:val="00EA40F3"/>
    <w:rsid w:val="00EB1061"/>
    <w:rsid w:val="00EF5476"/>
    <w:rsid w:val="00EF746F"/>
    <w:rsid w:val="00F11E5E"/>
    <w:rsid w:val="00F418C1"/>
    <w:rsid w:val="00FB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table" w:styleId="TableGrid">
    <w:name w:val="Table Grid"/>
    <w:basedOn w:val="TableNormal"/>
    <w:uiPriority w:val="59"/>
    <w:rsid w:val="001E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918"/>
    <w:rPr>
      <w:sz w:val="20"/>
      <w:szCs w:val="20"/>
    </w:rPr>
  </w:style>
  <w:style w:type="character" w:styleId="FootnoteReference">
    <w:name w:val="footnote reference"/>
    <w:basedOn w:val="DefaultParagraphFont"/>
    <w:uiPriority w:val="99"/>
    <w:semiHidden/>
    <w:unhideWhenUsed/>
    <w:rsid w:val="00457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wp-content/uploads/2022/01/NEDED_HCD_Memo_14_01.pdf"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nsus.gov/data/what-is-data-census-gov.html"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07-01-22/pdf/07-2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Taylor, Angie</cp:lastModifiedBy>
  <cp:revision>21</cp:revision>
  <cp:lastPrinted>2025-04-28T20:31:00Z</cp:lastPrinted>
  <dcterms:created xsi:type="dcterms:W3CDTF">2023-09-05T21:03:00Z</dcterms:created>
  <dcterms:modified xsi:type="dcterms:W3CDTF">2025-05-05T19:09:00Z</dcterms:modified>
</cp:coreProperties>
</file>