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C2DE" w14:textId="2E42C1B2" w:rsidR="00C07598" w:rsidRPr="00595275" w:rsidRDefault="00595275" w:rsidP="00595275">
      <w:pPr>
        <w:keepNext/>
        <w:pBdr>
          <w:bottom w:val="single" w:sz="18" w:space="1" w:color="00607F"/>
        </w:pBdr>
        <w:outlineLvl w:val="0"/>
        <w:rPr>
          <w:rFonts w:asciiTheme="minorHAnsi" w:hAnsiTheme="minorHAnsi" w:cstheme="minorHAnsi"/>
          <w:b/>
          <w:snapToGrid w:val="0"/>
          <w:color w:val="00607F"/>
          <w:sz w:val="48"/>
          <w:szCs w:val="24"/>
        </w:rPr>
      </w:pPr>
      <w:r>
        <w:rPr>
          <w:rFonts w:asciiTheme="minorHAnsi" w:hAnsiTheme="minorHAnsi" w:cstheme="minorHAnsi"/>
          <w:b/>
          <w:snapToGrid w:val="0"/>
          <w:color w:val="00607F"/>
          <w:sz w:val="48"/>
          <w:szCs w:val="24"/>
        </w:rPr>
        <w:t xml:space="preserve">Exhibit P: </w:t>
      </w:r>
      <w:r w:rsidR="00C07598" w:rsidRPr="00595275">
        <w:rPr>
          <w:rFonts w:asciiTheme="minorHAnsi" w:hAnsiTheme="minorHAnsi" w:cstheme="minorHAnsi"/>
          <w:b/>
          <w:snapToGrid w:val="0"/>
          <w:color w:val="00607F"/>
          <w:sz w:val="48"/>
          <w:szCs w:val="24"/>
        </w:rPr>
        <w:t>Program Guidelines</w:t>
      </w:r>
    </w:p>
    <w:p w14:paraId="6DA0A3CD" w14:textId="77777777" w:rsidR="00C07598" w:rsidRDefault="00C07598" w:rsidP="00C07598">
      <w:pPr>
        <w:jc w:val="center"/>
        <w:rPr>
          <w:rFonts w:eastAsiaTheme="minorHAnsi" w:cstheme="minorHAnsi"/>
          <w:b/>
          <w:sz w:val="24"/>
          <w:szCs w:val="24"/>
        </w:rPr>
      </w:pPr>
    </w:p>
    <w:p w14:paraId="1151D6B3" w14:textId="4CD5573E" w:rsidR="00370AB7" w:rsidRPr="00B64FB1" w:rsidRDefault="00370AB7" w:rsidP="00370AB7">
      <w:pPr>
        <w:rPr>
          <w:rFonts w:asciiTheme="minorHAnsi" w:hAnsiTheme="minorHAnsi" w:cstheme="minorHAnsi"/>
          <w:b/>
          <w:bCs/>
          <w:sz w:val="22"/>
          <w:szCs w:val="22"/>
        </w:rPr>
      </w:pPr>
      <w:bookmarkStart w:id="0" w:name="_Hlk196905738"/>
      <w:r w:rsidRPr="00B64FB1">
        <w:rPr>
          <w:rFonts w:asciiTheme="minorHAnsi" w:hAnsiTheme="minorHAnsi" w:cstheme="minorHAnsi"/>
          <w:b/>
          <w:bCs/>
          <w:sz w:val="22"/>
          <w:szCs w:val="22"/>
        </w:rPr>
        <w:t>Record of Changes</w:t>
      </w:r>
    </w:p>
    <w:tbl>
      <w:tblPr>
        <w:tblStyle w:val="TableGrid"/>
        <w:tblW w:w="10255" w:type="dxa"/>
        <w:tblLook w:val="04A0" w:firstRow="1" w:lastRow="0" w:firstColumn="1" w:lastColumn="0" w:noHBand="0" w:noVBand="1"/>
      </w:tblPr>
      <w:tblGrid>
        <w:gridCol w:w="1075"/>
        <w:gridCol w:w="9180"/>
      </w:tblGrid>
      <w:tr w:rsidR="00CA7612" w:rsidRPr="00B64FB1" w14:paraId="7D71520B" w14:textId="77777777" w:rsidTr="00736720">
        <w:trPr>
          <w:trHeight w:val="253"/>
        </w:trPr>
        <w:tc>
          <w:tcPr>
            <w:tcW w:w="1075" w:type="dxa"/>
            <w:shd w:val="clear" w:color="auto" w:fill="5B9BD5" w:themeFill="accent1"/>
          </w:tcPr>
          <w:p w14:paraId="0BA64D59" w14:textId="77777777" w:rsidR="00CA7612" w:rsidRPr="00B64FB1" w:rsidRDefault="00CA7612" w:rsidP="00D41F5E">
            <w:pPr>
              <w:jc w:val="center"/>
              <w:rPr>
                <w:rFonts w:asciiTheme="minorHAnsi" w:hAnsiTheme="minorHAnsi" w:cstheme="minorHAnsi"/>
                <w:b/>
                <w:bCs/>
                <w:color w:val="FFFFFF" w:themeColor="background1"/>
                <w:sz w:val="22"/>
                <w:szCs w:val="22"/>
              </w:rPr>
            </w:pPr>
            <w:r w:rsidRPr="00B64FB1">
              <w:rPr>
                <w:rFonts w:asciiTheme="minorHAnsi" w:hAnsiTheme="minorHAnsi" w:cstheme="minorHAnsi"/>
                <w:b/>
                <w:bCs/>
                <w:color w:val="FFFFFF" w:themeColor="background1"/>
                <w:sz w:val="22"/>
                <w:szCs w:val="22"/>
              </w:rPr>
              <w:t>Date</w:t>
            </w:r>
          </w:p>
        </w:tc>
        <w:tc>
          <w:tcPr>
            <w:tcW w:w="9180" w:type="dxa"/>
            <w:shd w:val="clear" w:color="auto" w:fill="5B9BD5" w:themeFill="accent1"/>
          </w:tcPr>
          <w:p w14:paraId="05F20B47" w14:textId="77777777" w:rsidR="00CA7612" w:rsidRPr="00B64FB1" w:rsidRDefault="00CA7612" w:rsidP="00D41F5E">
            <w:pPr>
              <w:jc w:val="center"/>
              <w:rPr>
                <w:rFonts w:asciiTheme="minorHAnsi" w:hAnsiTheme="minorHAnsi" w:cstheme="minorHAnsi"/>
                <w:b/>
                <w:bCs/>
                <w:color w:val="FFFFFF" w:themeColor="background1"/>
                <w:sz w:val="22"/>
                <w:szCs w:val="22"/>
              </w:rPr>
            </w:pPr>
            <w:r w:rsidRPr="00B64FB1">
              <w:rPr>
                <w:rFonts w:asciiTheme="minorHAnsi" w:hAnsiTheme="minorHAnsi" w:cstheme="minorHAnsi"/>
                <w:b/>
                <w:bCs/>
                <w:color w:val="FFFFFF" w:themeColor="background1"/>
                <w:sz w:val="22"/>
                <w:szCs w:val="22"/>
              </w:rPr>
              <w:t>Description of Change</w:t>
            </w:r>
          </w:p>
        </w:tc>
      </w:tr>
      <w:tr w:rsidR="00CA7612" w:rsidRPr="00B64FB1" w14:paraId="0EBA99C1" w14:textId="77777777" w:rsidTr="00736720">
        <w:trPr>
          <w:trHeight w:val="253"/>
        </w:trPr>
        <w:tc>
          <w:tcPr>
            <w:tcW w:w="1075" w:type="dxa"/>
          </w:tcPr>
          <w:p w14:paraId="7F65688D" w14:textId="44510EF6" w:rsidR="00CA7612" w:rsidRPr="00AF08C0" w:rsidRDefault="00CA7612" w:rsidP="00794C03">
            <w:pPr>
              <w:rPr>
                <w:rFonts w:asciiTheme="minorHAnsi" w:hAnsiTheme="minorHAnsi" w:cstheme="minorHAnsi"/>
              </w:rPr>
            </w:pPr>
            <w:r w:rsidRPr="00AF08C0">
              <w:rPr>
                <w:rFonts w:asciiTheme="minorHAnsi" w:hAnsiTheme="minorHAnsi" w:cstheme="minorHAnsi"/>
              </w:rPr>
              <w:t>202</w:t>
            </w:r>
            <w:r>
              <w:rPr>
                <w:rFonts w:asciiTheme="minorHAnsi" w:hAnsiTheme="minorHAnsi" w:cstheme="minorHAnsi"/>
              </w:rPr>
              <w:t>2</w:t>
            </w:r>
          </w:p>
        </w:tc>
        <w:tc>
          <w:tcPr>
            <w:tcW w:w="9180" w:type="dxa"/>
          </w:tcPr>
          <w:p w14:paraId="7068F376" w14:textId="24714D3A" w:rsidR="00CA7612" w:rsidRPr="00AF08C0" w:rsidRDefault="00CA7612" w:rsidP="00794C03">
            <w:pPr>
              <w:rPr>
                <w:rFonts w:asciiTheme="minorHAnsi" w:hAnsiTheme="minorHAnsi" w:cstheme="minorHAnsi"/>
              </w:rPr>
            </w:pPr>
            <w:r w:rsidRPr="00AF08C0">
              <w:rPr>
                <w:rFonts w:asciiTheme="minorHAnsi" w:hAnsiTheme="minorHAnsi" w:cstheme="minorHAnsi"/>
              </w:rPr>
              <w:t xml:space="preserve">Exhibit template added to CDBG website </w:t>
            </w:r>
          </w:p>
        </w:tc>
      </w:tr>
      <w:tr w:rsidR="00CA7612" w:rsidRPr="00B64FB1" w14:paraId="05A33FF7" w14:textId="77777777" w:rsidTr="00736720">
        <w:trPr>
          <w:trHeight w:val="253"/>
        </w:trPr>
        <w:tc>
          <w:tcPr>
            <w:tcW w:w="1075" w:type="dxa"/>
          </w:tcPr>
          <w:p w14:paraId="27A937AA" w14:textId="6DBA0ED5" w:rsidR="00CA7612" w:rsidRPr="00AF08C0" w:rsidRDefault="00CA7612" w:rsidP="00D41F5E">
            <w:pPr>
              <w:rPr>
                <w:rFonts w:asciiTheme="minorHAnsi" w:hAnsiTheme="minorHAnsi" w:cstheme="minorHAnsi"/>
              </w:rPr>
            </w:pPr>
            <w:r w:rsidRPr="00AF08C0">
              <w:rPr>
                <w:rFonts w:asciiTheme="minorHAnsi" w:hAnsiTheme="minorHAnsi" w:cstheme="minorHAnsi"/>
              </w:rPr>
              <w:t>2025</w:t>
            </w:r>
          </w:p>
        </w:tc>
        <w:tc>
          <w:tcPr>
            <w:tcW w:w="9180" w:type="dxa"/>
          </w:tcPr>
          <w:p w14:paraId="413F12DD" w14:textId="553D7369" w:rsidR="00CA7612" w:rsidRPr="00AF08C0" w:rsidRDefault="00CA7612" w:rsidP="00370AB7">
            <w:pPr>
              <w:rPr>
                <w:rFonts w:asciiTheme="minorHAnsi" w:hAnsiTheme="minorHAnsi" w:cstheme="minorHAnsi"/>
              </w:rPr>
            </w:pPr>
            <w:r w:rsidRPr="00AF08C0">
              <w:rPr>
                <w:rFonts w:asciiTheme="minorHAnsi" w:hAnsiTheme="minorHAnsi" w:cstheme="minorHAnsi"/>
              </w:rPr>
              <w:t>Updated title and footer; included program guidelines suggestions, significant changes in checklist</w:t>
            </w:r>
            <w:r w:rsidR="00E7277B">
              <w:rPr>
                <w:rFonts w:asciiTheme="minorHAnsi" w:hAnsiTheme="minorHAnsi" w:cstheme="minorHAnsi"/>
              </w:rPr>
              <w:t xml:space="preserve"> </w:t>
            </w:r>
            <w:r w:rsidRPr="00AF08C0">
              <w:rPr>
                <w:rFonts w:asciiTheme="minorHAnsi" w:hAnsiTheme="minorHAnsi" w:cstheme="minorHAnsi"/>
              </w:rPr>
              <w:t>(removed public benefit info</w:t>
            </w:r>
            <w:r w:rsidR="0050601B">
              <w:rPr>
                <w:rFonts w:asciiTheme="minorHAnsi" w:hAnsiTheme="minorHAnsi" w:cstheme="minorHAnsi"/>
              </w:rPr>
              <w:t xml:space="preserve"> and added</w:t>
            </w:r>
            <w:r w:rsidRPr="00AF08C0">
              <w:rPr>
                <w:rFonts w:asciiTheme="minorHAnsi" w:hAnsiTheme="minorHAnsi" w:cstheme="minorHAnsi"/>
              </w:rPr>
              <w:t xml:space="preserve"> </w:t>
            </w:r>
            <w:r w:rsidR="00736720">
              <w:rPr>
                <w:rFonts w:asciiTheme="minorHAnsi" w:hAnsiTheme="minorHAnsi" w:cstheme="minorHAnsi"/>
              </w:rPr>
              <w:t xml:space="preserve">note for </w:t>
            </w:r>
            <w:r w:rsidRPr="00AF08C0">
              <w:rPr>
                <w:rFonts w:asciiTheme="minorHAnsi" w:hAnsiTheme="minorHAnsi" w:cstheme="minorHAnsi"/>
              </w:rPr>
              <w:t>matching</w:t>
            </w:r>
            <w:r w:rsidR="00736720">
              <w:rPr>
                <w:rFonts w:asciiTheme="minorHAnsi" w:hAnsiTheme="minorHAnsi" w:cstheme="minorHAnsi"/>
              </w:rPr>
              <w:t>, application review and amount of assistance</w:t>
            </w:r>
            <w:r w:rsidRPr="00AF08C0">
              <w:rPr>
                <w:rFonts w:asciiTheme="minorHAnsi" w:hAnsiTheme="minorHAnsi" w:cstheme="minorHAnsi"/>
              </w:rPr>
              <w:t xml:space="preserve">, </w:t>
            </w:r>
            <w:r w:rsidR="00736720">
              <w:rPr>
                <w:rFonts w:asciiTheme="minorHAnsi" w:hAnsiTheme="minorHAnsi" w:cstheme="minorHAnsi"/>
              </w:rPr>
              <w:t xml:space="preserve">added additional </w:t>
            </w:r>
            <w:r w:rsidRPr="00AF08C0">
              <w:rPr>
                <w:rFonts w:asciiTheme="minorHAnsi" w:hAnsiTheme="minorHAnsi" w:cstheme="minorHAnsi"/>
              </w:rPr>
              <w:t>amendment process</w:t>
            </w:r>
            <w:r w:rsidR="00736720">
              <w:rPr>
                <w:rFonts w:asciiTheme="minorHAnsi" w:hAnsiTheme="minorHAnsi" w:cstheme="minorHAnsi"/>
              </w:rPr>
              <w:t xml:space="preserve"> section</w:t>
            </w:r>
            <w:r w:rsidRPr="00AF08C0">
              <w:rPr>
                <w:rFonts w:asciiTheme="minorHAnsi" w:hAnsiTheme="minorHAnsi" w:cstheme="minorHAnsi"/>
              </w:rPr>
              <w:t>)</w:t>
            </w:r>
            <w:r w:rsidR="00E7277B">
              <w:rPr>
                <w:rFonts w:asciiTheme="minorHAnsi" w:hAnsiTheme="minorHAnsi" w:cstheme="minorHAnsi"/>
              </w:rPr>
              <w:t>.</w:t>
            </w:r>
            <w:r w:rsidRPr="00AF08C0">
              <w:rPr>
                <w:rFonts w:asciiTheme="minorHAnsi" w:hAnsiTheme="minorHAnsi" w:cstheme="minorHAnsi"/>
              </w:rPr>
              <w:t xml:space="preserve"> </w:t>
            </w:r>
          </w:p>
        </w:tc>
      </w:tr>
      <w:bookmarkEnd w:id="0"/>
    </w:tbl>
    <w:p w14:paraId="408BB109" w14:textId="77777777" w:rsidR="00CA7612" w:rsidRDefault="00CA7612" w:rsidP="00CA7612"/>
    <w:p w14:paraId="663565BA" w14:textId="77777777" w:rsidR="00CA7612" w:rsidRDefault="00CA7612" w:rsidP="00CA7612"/>
    <w:p w14:paraId="47362FED" w14:textId="0EC3CA72" w:rsidR="00C07598" w:rsidRDefault="00C07598" w:rsidP="00C07598">
      <w:pPr>
        <w:pStyle w:val="Heading2"/>
        <w:shd w:val="clear" w:color="auto" w:fill="FFFFFF"/>
        <w:spacing w:line="308" w:lineRule="atLeast"/>
        <w:rPr>
          <w:rFonts w:asciiTheme="minorHAnsi" w:hAnsiTheme="minorHAnsi" w:cstheme="minorHAnsi"/>
          <w:color w:val="auto"/>
          <w:sz w:val="22"/>
          <w:szCs w:val="22"/>
        </w:rPr>
      </w:pPr>
      <w:r w:rsidRPr="00C07598">
        <w:rPr>
          <w:rFonts w:asciiTheme="minorHAnsi" w:hAnsiTheme="minorHAnsi" w:cstheme="minorHAnsi"/>
          <w:b/>
          <w:bCs/>
          <w:color w:val="auto"/>
          <w:sz w:val="22"/>
          <w:szCs w:val="22"/>
        </w:rPr>
        <w:t>INSTRUCTIONS:</w:t>
      </w:r>
      <w:r w:rsidRPr="00C07598">
        <w:rPr>
          <w:rFonts w:asciiTheme="minorHAnsi" w:hAnsiTheme="minorHAnsi" w:cstheme="minorHAnsi"/>
          <w:color w:val="auto"/>
          <w:sz w:val="22"/>
          <w:szCs w:val="22"/>
        </w:rPr>
        <w:t xml:space="preserve"> This exhibit only applies to local units of government </w:t>
      </w:r>
      <w:r w:rsidR="006153E4" w:rsidRPr="00C07598">
        <w:rPr>
          <w:rFonts w:asciiTheme="minorHAnsi" w:hAnsiTheme="minorHAnsi" w:cstheme="minorHAnsi"/>
          <w:color w:val="auto"/>
          <w:sz w:val="22"/>
          <w:szCs w:val="22"/>
        </w:rPr>
        <w:t>applying</w:t>
      </w:r>
      <w:r w:rsidRPr="00C07598">
        <w:rPr>
          <w:rFonts w:asciiTheme="minorHAnsi" w:hAnsiTheme="minorHAnsi" w:cstheme="minorHAnsi"/>
          <w:color w:val="auto"/>
          <w:sz w:val="22"/>
          <w:szCs w:val="22"/>
        </w:rPr>
        <w:t xml:space="preserve"> within the Downtown Revitalization </w:t>
      </w:r>
      <w:r w:rsidR="00B206BB" w:rsidRPr="00C07598">
        <w:rPr>
          <w:rFonts w:asciiTheme="minorHAnsi" w:hAnsiTheme="minorHAnsi" w:cstheme="minorHAnsi"/>
          <w:color w:val="auto"/>
          <w:sz w:val="22"/>
          <w:szCs w:val="22"/>
        </w:rPr>
        <w:t>Opportunity</w:t>
      </w:r>
      <w:r w:rsidR="00B206BB">
        <w:rPr>
          <w:rFonts w:asciiTheme="minorHAnsi" w:hAnsiTheme="minorHAnsi" w:cstheme="minorHAnsi"/>
          <w:color w:val="auto"/>
          <w:sz w:val="22"/>
          <w:szCs w:val="22"/>
        </w:rPr>
        <w:t>,</w:t>
      </w:r>
      <w:r w:rsidRPr="00C07598">
        <w:rPr>
          <w:rFonts w:asciiTheme="minorHAnsi" w:hAnsiTheme="minorHAnsi" w:cstheme="minorHAnsi"/>
          <w:color w:val="auto"/>
          <w:sz w:val="22"/>
          <w:szCs w:val="22"/>
        </w:rPr>
        <w:t xml:space="preserve"> </w:t>
      </w:r>
      <w:r w:rsidR="00595275">
        <w:rPr>
          <w:rFonts w:asciiTheme="minorHAnsi" w:hAnsiTheme="minorHAnsi" w:cstheme="minorHAnsi"/>
          <w:color w:val="auto"/>
          <w:sz w:val="22"/>
          <w:szCs w:val="22"/>
        </w:rPr>
        <w:t xml:space="preserve">which </w:t>
      </w:r>
      <w:r w:rsidRPr="00C07598">
        <w:rPr>
          <w:rFonts w:asciiTheme="minorHAnsi" w:hAnsiTheme="minorHAnsi" w:cstheme="minorHAnsi"/>
          <w:color w:val="auto"/>
          <w:sz w:val="22"/>
          <w:szCs w:val="22"/>
        </w:rPr>
        <w:t>include</w:t>
      </w:r>
      <w:r w:rsidR="00595275">
        <w:rPr>
          <w:rFonts w:asciiTheme="minorHAnsi" w:hAnsiTheme="minorHAnsi" w:cstheme="minorHAnsi"/>
          <w:color w:val="auto"/>
          <w:sz w:val="22"/>
          <w:szCs w:val="22"/>
        </w:rPr>
        <w:t>s</w:t>
      </w:r>
      <w:r w:rsidRPr="00C07598">
        <w:rPr>
          <w:rFonts w:asciiTheme="minorHAnsi" w:hAnsiTheme="minorHAnsi" w:cstheme="minorHAnsi"/>
          <w:color w:val="auto"/>
          <w:sz w:val="22"/>
          <w:szCs w:val="22"/>
        </w:rPr>
        <w:t xml:space="preserve"> the Commercial Rehabilitation activity. Program Guidelines will describe and reference relevant city codes, any design standards in place, the process for application and approval between the local government and the business, etc.</w:t>
      </w:r>
      <w:r w:rsidR="00595275">
        <w:rPr>
          <w:rFonts w:asciiTheme="minorHAnsi" w:hAnsiTheme="minorHAnsi" w:cstheme="minorHAnsi"/>
          <w:color w:val="auto"/>
          <w:sz w:val="22"/>
          <w:szCs w:val="22"/>
        </w:rPr>
        <w:t xml:space="preserve"> Use th</w:t>
      </w:r>
      <w:r w:rsidR="005A6571">
        <w:rPr>
          <w:rFonts w:asciiTheme="minorHAnsi" w:hAnsiTheme="minorHAnsi" w:cstheme="minorHAnsi"/>
          <w:color w:val="auto"/>
          <w:sz w:val="22"/>
          <w:szCs w:val="22"/>
        </w:rPr>
        <w:t>is</w:t>
      </w:r>
      <w:r w:rsidR="00595275">
        <w:rPr>
          <w:rFonts w:asciiTheme="minorHAnsi" w:hAnsiTheme="minorHAnsi" w:cstheme="minorHAnsi"/>
          <w:color w:val="auto"/>
          <w:sz w:val="22"/>
          <w:szCs w:val="22"/>
        </w:rPr>
        <w:t xml:space="preserve"> checklist to ensure all necessary components are provided to DED.</w:t>
      </w:r>
    </w:p>
    <w:p w14:paraId="74B82698" w14:textId="77777777" w:rsidR="00717EDA" w:rsidRDefault="00717EDA" w:rsidP="005A6571">
      <w:pPr>
        <w:rPr>
          <w:rFonts w:asciiTheme="minorHAnsi" w:eastAsiaTheme="majorEastAsia" w:hAnsiTheme="minorHAnsi" w:cstheme="minorHAnsi"/>
          <w:b/>
          <w:bCs/>
          <w:sz w:val="22"/>
          <w:szCs w:val="22"/>
        </w:rPr>
      </w:pPr>
    </w:p>
    <w:p w14:paraId="2DA203AA" w14:textId="77777777" w:rsidR="00421EBF" w:rsidRDefault="00421EBF" w:rsidP="005A6571">
      <w:pPr>
        <w:rPr>
          <w:rFonts w:asciiTheme="minorHAnsi" w:eastAsiaTheme="majorEastAsia" w:hAnsiTheme="minorHAnsi" w:cstheme="minorHAnsi"/>
          <w:b/>
          <w:bCs/>
          <w:sz w:val="22"/>
          <w:szCs w:val="22"/>
        </w:rPr>
      </w:pPr>
    </w:p>
    <w:p w14:paraId="02272928" w14:textId="309C3C0A" w:rsidR="005A6571" w:rsidRPr="00794C03" w:rsidRDefault="005A6571" w:rsidP="005A6571">
      <w:pPr>
        <w:rPr>
          <w:rFonts w:asciiTheme="minorHAnsi" w:eastAsiaTheme="majorEastAsia" w:hAnsiTheme="minorHAnsi" w:cstheme="minorHAnsi"/>
          <w:b/>
          <w:bCs/>
          <w:sz w:val="22"/>
          <w:szCs w:val="22"/>
        </w:rPr>
      </w:pPr>
      <w:r w:rsidRPr="00794C03">
        <w:rPr>
          <w:rFonts w:asciiTheme="minorHAnsi" w:eastAsiaTheme="majorEastAsia" w:hAnsiTheme="minorHAnsi" w:cstheme="minorHAnsi"/>
          <w:b/>
          <w:bCs/>
          <w:sz w:val="22"/>
          <w:szCs w:val="22"/>
        </w:rPr>
        <w:t>Program Guidelines Suggestions:</w:t>
      </w:r>
    </w:p>
    <w:p w14:paraId="1A6A803F" w14:textId="77777777" w:rsidR="005A6571" w:rsidRPr="00794C03" w:rsidRDefault="005A6571" w:rsidP="005A6571"/>
    <w:p w14:paraId="1C9575EE" w14:textId="77777777" w:rsidR="00CA7612" w:rsidRDefault="00532A64" w:rsidP="00717EDA">
      <w:pPr>
        <w:pStyle w:val="ListParagraph"/>
        <w:numPr>
          <w:ilvl w:val="0"/>
          <w:numId w:val="39"/>
        </w:numPr>
        <w:rPr>
          <w:rFonts w:asciiTheme="minorHAnsi" w:eastAsiaTheme="majorEastAsia" w:hAnsiTheme="minorHAnsi" w:cstheme="minorHAnsi"/>
          <w:sz w:val="22"/>
          <w:szCs w:val="22"/>
        </w:rPr>
      </w:pPr>
      <w:r w:rsidRPr="00532A64">
        <w:rPr>
          <w:rFonts w:asciiTheme="minorHAnsi" w:eastAsiaTheme="majorEastAsia" w:hAnsiTheme="minorHAnsi" w:cstheme="minorHAnsi"/>
          <w:sz w:val="22"/>
          <w:szCs w:val="22"/>
        </w:rPr>
        <w:t>Please refer to CDBG Manual, Chapter 4, for further guidance</w:t>
      </w:r>
    </w:p>
    <w:p w14:paraId="34025184" w14:textId="77777777" w:rsidR="00CA7612" w:rsidRPr="00532A64" w:rsidRDefault="00CA7612" w:rsidP="00CA7612">
      <w:pPr>
        <w:pStyle w:val="ListParagraph"/>
        <w:numPr>
          <w:ilvl w:val="0"/>
          <w:numId w:val="39"/>
        </w:numPr>
        <w:rPr>
          <w:rFonts w:asciiTheme="minorHAnsi" w:eastAsiaTheme="majorEastAsia" w:hAnsiTheme="minorHAnsi" w:cstheme="minorHAnsi"/>
          <w:sz w:val="22"/>
          <w:szCs w:val="22"/>
        </w:rPr>
      </w:pPr>
      <w:r w:rsidRPr="00532A64">
        <w:rPr>
          <w:rFonts w:asciiTheme="minorHAnsi" w:eastAsiaTheme="majorEastAsia" w:hAnsiTheme="minorHAnsi" w:cstheme="minorHAnsi"/>
          <w:sz w:val="22"/>
          <w:szCs w:val="22"/>
        </w:rPr>
        <w:t>When determining program guidelines for your community, consultation with local legal counsel is advised.</w:t>
      </w:r>
    </w:p>
    <w:p w14:paraId="69928A87" w14:textId="414C50C1" w:rsidR="005A6571" w:rsidRPr="00532A64" w:rsidRDefault="00CA7612" w:rsidP="00717EDA">
      <w:pPr>
        <w:pStyle w:val="ListParagraph"/>
        <w:numPr>
          <w:ilvl w:val="0"/>
          <w:numId w:val="39"/>
        </w:numPr>
        <w:rPr>
          <w:rFonts w:asciiTheme="minorHAnsi" w:eastAsiaTheme="majorEastAsia" w:hAnsiTheme="minorHAnsi" w:cstheme="minorHAnsi"/>
          <w:sz w:val="22"/>
          <w:szCs w:val="22"/>
        </w:rPr>
      </w:pPr>
      <w:r w:rsidRPr="00532A64">
        <w:rPr>
          <w:rFonts w:asciiTheme="minorHAnsi" w:eastAsiaTheme="majorEastAsia" w:hAnsiTheme="minorHAnsi" w:cstheme="minorHAnsi"/>
          <w:sz w:val="22"/>
          <w:szCs w:val="22"/>
        </w:rPr>
        <w:t>For an example of an implemented Program Guidelines, contact your Program Representative</w:t>
      </w:r>
      <w:r w:rsidR="00532A64" w:rsidRPr="00532A64">
        <w:rPr>
          <w:rFonts w:asciiTheme="minorHAnsi" w:eastAsiaTheme="majorEastAsia" w:hAnsiTheme="minorHAnsi" w:cstheme="minorHAnsi"/>
          <w:sz w:val="22"/>
          <w:szCs w:val="22"/>
        </w:rPr>
        <w:t xml:space="preserve">. </w:t>
      </w:r>
    </w:p>
    <w:p w14:paraId="2883663B" w14:textId="77777777" w:rsidR="00595275" w:rsidRPr="005A6571" w:rsidRDefault="00595275" w:rsidP="00595275">
      <w:pPr>
        <w:rPr>
          <w:rFonts w:asciiTheme="minorHAnsi" w:eastAsiaTheme="majorEastAsia" w:hAnsiTheme="minorHAnsi" w:cstheme="minorHAnsi"/>
          <w:sz w:val="22"/>
          <w:szCs w:val="22"/>
        </w:rPr>
      </w:pPr>
    </w:p>
    <w:p w14:paraId="7A806110" w14:textId="77777777" w:rsidR="00370AB7" w:rsidRDefault="00370AB7" w:rsidP="00595275">
      <w:pPr>
        <w:rPr>
          <w:rFonts w:asciiTheme="minorHAnsi" w:hAnsiTheme="minorHAnsi" w:cstheme="minorHAnsi"/>
          <w:sz w:val="22"/>
          <w:szCs w:val="22"/>
        </w:rPr>
      </w:pPr>
    </w:p>
    <w:p w14:paraId="0BABDF60" w14:textId="77777777" w:rsidR="00370AB7" w:rsidRDefault="00370AB7" w:rsidP="00595275">
      <w:pPr>
        <w:rPr>
          <w:rFonts w:asciiTheme="minorHAnsi" w:hAnsiTheme="minorHAnsi" w:cstheme="minorHAnsi"/>
          <w:sz w:val="22"/>
          <w:szCs w:val="22"/>
        </w:rPr>
      </w:pPr>
    </w:p>
    <w:p w14:paraId="46B8D1B4" w14:textId="0A2A292B" w:rsidR="00370AB7" w:rsidRDefault="00370AB7">
      <w:pPr>
        <w:rPr>
          <w:rFonts w:cstheme="minorHAnsi"/>
          <w:sz w:val="22"/>
          <w:szCs w:val="22"/>
        </w:rPr>
      </w:pPr>
      <w:r>
        <w:rPr>
          <w:rFonts w:cstheme="minorHAnsi"/>
          <w:sz w:val="22"/>
          <w:szCs w:val="22"/>
        </w:rPr>
        <w:br w:type="page"/>
      </w:r>
    </w:p>
    <w:p w14:paraId="3BC016A9" w14:textId="6A9361C5" w:rsidR="00A84FA1" w:rsidRDefault="00A84FA1" w:rsidP="00A84FA1">
      <w:pPr>
        <w:widowControl w:val="0"/>
        <w:tabs>
          <w:tab w:val="center" w:pos="4680"/>
        </w:tabs>
        <w:suppressAutoHyphens/>
        <w:autoSpaceDE w:val="0"/>
        <w:autoSpaceDN w:val="0"/>
        <w:jc w:val="center"/>
        <w:rPr>
          <w:rFonts w:ascii="Calibri" w:hAnsi="Calibri"/>
          <w:b/>
          <w:bCs/>
          <w:spacing w:val="-2"/>
          <w:sz w:val="28"/>
          <w:szCs w:val="28"/>
        </w:rPr>
      </w:pPr>
      <w:r w:rsidRPr="00D31E83">
        <w:rPr>
          <w:rFonts w:ascii="Calibri" w:hAnsi="Calibri"/>
          <w:b/>
          <w:bCs/>
          <w:spacing w:val="-2"/>
          <w:sz w:val="28"/>
          <w:szCs w:val="28"/>
        </w:rPr>
        <w:lastRenderedPageBreak/>
        <w:t>Thresholds and P</w:t>
      </w:r>
      <w:r>
        <w:rPr>
          <w:rFonts w:ascii="Calibri" w:hAnsi="Calibri"/>
          <w:b/>
          <w:bCs/>
          <w:spacing w:val="-2"/>
          <w:sz w:val="28"/>
          <w:szCs w:val="28"/>
        </w:rPr>
        <w:t>roject</w:t>
      </w:r>
      <w:r w:rsidRPr="00D31E83">
        <w:rPr>
          <w:rFonts w:ascii="Calibri" w:hAnsi="Calibri"/>
          <w:b/>
          <w:bCs/>
          <w:spacing w:val="-2"/>
          <w:sz w:val="28"/>
          <w:szCs w:val="28"/>
        </w:rPr>
        <w:t xml:space="preserve"> R</w:t>
      </w:r>
      <w:r>
        <w:rPr>
          <w:rFonts w:ascii="Calibri" w:hAnsi="Calibri"/>
          <w:b/>
          <w:bCs/>
          <w:spacing w:val="-2"/>
          <w:sz w:val="28"/>
          <w:szCs w:val="28"/>
        </w:rPr>
        <w:t>equirements – SUBMISSION</w:t>
      </w:r>
      <w:r w:rsidRPr="00D31E83">
        <w:rPr>
          <w:rFonts w:ascii="Calibri" w:hAnsi="Calibri"/>
          <w:b/>
          <w:bCs/>
          <w:spacing w:val="-2"/>
          <w:sz w:val="28"/>
          <w:szCs w:val="28"/>
        </w:rPr>
        <w:t xml:space="preserve"> </w:t>
      </w:r>
      <w:r>
        <w:rPr>
          <w:rFonts w:ascii="Calibri" w:hAnsi="Calibri"/>
          <w:b/>
          <w:bCs/>
          <w:spacing w:val="-2"/>
          <w:sz w:val="28"/>
          <w:szCs w:val="28"/>
        </w:rPr>
        <w:t>CHECKLIST</w:t>
      </w:r>
    </w:p>
    <w:p w14:paraId="40620611" w14:textId="77777777" w:rsidR="00F33657" w:rsidRDefault="00F33657">
      <w:pPr>
        <w:widowControl w:val="0"/>
        <w:tabs>
          <w:tab w:val="center" w:pos="4680"/>
        </w:tabs>
        <w:suppressAutoHyphens/>
        <w:autoSpaceDE w:val="0"/>
        <w:autoSpaceDN w:val="0"/>
        <w:jc w:val="both"/>
        <w:rPr>
          <w:rFonts w:ascii="Calibri" w:hAnsi="Calibri"/>
          <w:b/>
          <w:bCs/>
          <w:spacing w:val="-2"/>
          <w:sz w:val="22"/>
          <w:szCs w:val="22"/>
        </w:rPr>
      </w:pPr>
    </w:p>
    <w:tbl>
      <w:tblPr>
        <w:tblStyle w:val="TableGrid"/>
        <w:tblW w:w="0" w:type="auto"/>
        <w:tblLook w:val="04A0" w:firstRow="1" w:lastRow="0" w:firstColumn="1" w:lastColumn="0" w:noHBand="0" w:noVBand="1"/>
      </w:tblPr>
      <w:tblGrid>
        <w:gridCol w:w="1435"/>
        <w:gridCol w:w="1835"/>
        <w:gridCol w:w="1836"/>
        <w:gridCol w:w="1639"/>
        <w:gridCol w:w="1734"/>
        <w:gridCol w:w="1735"/>
      </w:tblGrid>
      <w:tr w:rsidR="00AA63D1" w14:paraId="1DF7FB4B" w14:textId="77777777" w:rsidTr="00E8158E">
        <w:trPr>
          <w:trHeight w:val="395"/>
        </w:trPr>
        <w:tc>
          <w:tcPr>
            <w:tcW w:w="1435" w:type="dxa"/>
            <w:vAlign w:val="center"/>
          </w:tcPr>
          <w:p w14:paraId="0B8F9C69" w14:textId="77777777" w:rsidR="00AA63D1" w:rsidRPr="003B6CBA" w:rsidRDefault="00AA63D1" w:rsidP="00AA63D1">
            <w:pPr>
              <w:pStyle w:val="Header"/>
              <w:rPr>
                <w:rFonts w:asciiTheme="majorHAnsi" w:hAnsiTheme="majorHAnsi" w:cstheme="majorHAnsi"/>
                <w:b/>
              </w:rPr>
            </w:pPr>
            <w:r w:rsidRPr="003B6CBA">
              <w:rPr>
                <w:rFonts w:asciiTheme="majorHAnsi" w:hAnsiTheme="majorHAnsi" w:cstheme="majorHAnsi"/>
                <w:b/>
              </w:rPr>
              <w:t>APPLICANT</w:t>
            </w:r>
          </w:p>
        </w:tc>
        <w:tc>
          <w:tcPr>
            <w:tcW w:w="3671" w:type="dxa"/>
            <w:gridSpan w:val="2"/>
            <w:vAlign w:val="center"/>
          </w:tcPr>
          <w:p w14:paraId="1F7020A5" w14:textId="77777777" w:rsidR="00AA63D1" w:rsidRDefault="00736720" w:rsidP="00AA63D1">
            <w:pPr>
              <w:pStyle w:val="Header"/>
              <w:jc w:val="center"/>
              <w:rPr>
                <w:rFonts w:ascii="Calibri" w:hAnsi="Calibri"/>
              </w:rPr>
            </w:pPr>
            <w:sdt>
              <w:sdtPr>
                <w:rPr>
                  <w:rFonts w:ascii="Calibri" w:hAnsi="Calibri"/>
                </w:rPr>
                <w:id w:val="-71976044"/>
                <w:placeholder>
                  <w:docPart w:val="6CE3722F559C4CED85B404D117D3DAC3"/>
                </w:placeholder>
                <w:showingPlcHdr/>
              </w:sdtPr>
              <w:sdtEndPr/>
              <w:sdtContent>
                <w:r w:rsidR="00AA63D1" w:rsidRPr="00B75E44">
                  <w:rPr>
                    <w:rStyle w:val="PlaceholderText"/>
                    <w:rFonts w:asciiTheme="majorHAnsi" w:hAnsiTheme="majorHAnsi" w:cstheme="majorHAnsi"/>
                    <w:color w:val="FF0000"/>
                    <w:u w:val="single"/>
                  </w:rPr>
                  <w:t>Click or tap here to enter text.</w:t>
                </w:r>
              </w:sdtContent>
            </w:sdt>
          </w:p>
        </w:tc>
        <w:tc>
          <w:tcPr>
            <w:tcW w:w="1639" w:type="dxa"/>
            <w:vAlign w:val="center"/>
          </w:tcPr>
          <w:p w14:paraId="2BA10BC5" w14:textId="77777777" w:rsidR="00AA63D1" w:rsidRPr="00B75E44" w:rsidRDefault="00AA63D1" w:rsidP="00AA63D1">
            <w:pPr>
              <w:pStyle w:val="Header"/>
              <w:rPr>
                <w:rFonts w:asciiTheme="majorHAnsi" w:hAnsiTheme="majorHAnsi" w:cstheme="majorHAnsi"/>
                <w:b/>
                <w:sz w:val="18"/>
              </w:rPr>
            </w:pPr>
            <w:r w:rsidRPr="00B75E44">
              <w:rPr>
                <w:rFonts w:asciiTheme="majorHAnsi" w:hAnsiTheme="majorHAnsi" w:cstheme="majorHAnsi"/>
                <w:b/>
                <w:sz w:val="18"/>
              </w:rPr>
              <w:t xml:space="preserve">DATE </w:t>
            </w:r>
            <w:r>
              <w:rPr>
                <w:rFonts w:asciiTheme="majorHAnsi" w:hAnsiTheme="majorHAnsi" w:cstheme="majorHAnsi"/>
                <w:b/>
                <w:sz w:val="18"/>
              </w:rPr>
              <w:t>Checklist Completed</w:t>
            </w:r>
          </w:p>
        </w:tc>
        <w:tc>
          <w:tcPr>
            <w:tcW w:w="3469" w:type="dxa"/>
            <w:gridSpan w:val="2"/>
            <w:vAlign w:val="center"/>
          </w:tcPr>
          <w:p w14:paraId="5C4D5663" w14:textId="77777777" w:rsidR="00AA63D1" w:rsidRDefault="00736720" w:rsidP="00AA63D1">
            <w:pPr>
              <w:pStyle w:val="Header"/>
              <w:jc w:val="center"/>
              <w:rPr>
                <w:rFonts w:ascii="Calibri" w:hAnsi="Calibri"/>
              </w:rPr>
            </w:pPr>
            <w:sdt>
              <w:sdtPr>
                <w:rPr>
                  <w:b/>
                  <w:u w:val="single"/>
                </w:rPr>
                <w:id w:val="-796610288"/>
                <w:placeholder>
                  <w:docPart w:val="341D273F88124286B3B64658F02C6C7C"/>
                </w:placeholder>
              </w:sdtPr>
              <w:sdtEndPr>
                <w:rPr>
                  <w:u w:val="none"/>
                </w:rPr>
              </w:sdtEndPr>
              <w:sdtContent>
                <w:sdt>
                  <w:sdtPr>
                    <w:rPr>
                      <w:rFonts w:ascii="Calibri" w:hAnsi="Calibri"/>
                    </w:rPr>
                    <w:id w:val="1098682847"/>
                    <w:placeholder>
                      <w:docPart w:val="9BEB62CBB4FD44B1883D014757219A13"/>
                    </w:placeholder>
                    <w:showingPlcHdr/>
                  </w:sdtPr>
                  <w:sdtEndPr/>
                  <w:sdtContent>
                    <w:r w:rsidR="00AA63D1" w:rsidRPr="00B75E44">
                      <w:rPr>
                        <w:rStyle w:val="PlaceholderText"/>
                        <w:rFonts w:asciiTheme="majorHAnsi" w:hAnsiTheme="majorHAnsi" w:cstheme="majorHAnsi"/>
                        <w:color w:val="FF0000"/>
                        <w:u w:val="single"/>
                      </w:rPr>
                      <w:t>Click or tap here to enter text.</w:t>
                    </w:r>
                  </w:sdtContent>
                </w:sdt>
              </w:sdtContent>
            </w:sdt>
          </w:p>
        </w:tc>
      </w:tr>
      <w:tr w:rsidR="00AA63D1" w14:paraId="6443CDEF" w14:textId="77777777" w:rsidTr="00E8158E">
        <w:trPr>
          <w:trHeight w:val="80"/>
        </w:trPr>
        <w:tc>
          <w:tcPr>
            <w:tcW w:w="10214" w:type="dxa"/>
            <w:gridSpan w:val="6"/>
            <w:shd w:val="clear" w:color="auto" w:fill="5B9BD5" w:themeFill="accent1"/>
            <w:vAlign w:val="center"/>
          </w:tcPr>
          <w:p w14:paraId="4D70323B" w14:textId="77777777" w:rsidR="00AA63D1" w:rsidRPr="00B75E44" w:rsidRDefault="00AA63D1" w:rsidP="00E8158E">
            <w:pPr>
              <w:pStyle w:val="Header"/>
              <w:jc w:val="center"/>
              <w:rPr>
                <w:rFonts w:ascii="Calibri" w:hAnsi="Calibri"/>
                <w:sz w:val="8"/>
                <w:szCs w:val="16"/>
              </w:rPr>
            </w:pPr>
          </w:p>
        </w:tc>
      </w:tr>
      <w:tr w:rsidR="00AA63D1" w14:paraId="7242C44B" w14:textId="77777777" w:rsidTr="00A84FA1">
        <w:trPr>
          <w:trHeight w:val="395"/>
        </w:trPr>
        <w:tc>
          <w:tcPr>
            <w:tcW w:w="10214" w:type="dxa"/>
            <w:gridSpan w:val="6"/>
            <w:shd w:val="clear" w:color="auto" w:fill="000000" w:themeFill="text1"/>
            <w:vAlign w:val="center"/>
          </w:tcPr>
          <w:p w14:paraId="18403520" w14:textId="77777777" w:rsidR="00AA63D1" w:rsidRPr="00A84FA1" w:rsidRDefault="00AA63D1" w:rsidP="00A84FA1">
            <w:pPr>
              <w:pStyle w:val="Header"/>
              <w:rPr>
                <w:rFonts w:ascii="Calibri" w:hAnsi="Calibri"/>
                <w:color w:val="FFFFFF" w:themeColor="background1"/>
                <w:sz w:val="22"/>
                <w:szCs w:val="22"/>
              </w:rPr>
            </w:pPr>
            <w:r w:rsidRPr="00A84FA1">
              <w:rPr>
                <w:rFonts w:asciiTheme="majorHAnsi" w:hAnsiTheme="majorHAnsi" w:cstheme="majorHAnsi"/>
                <w:b/>
                <w:color w:val="FFFFFF" w:themeColor="background1"/>
                <w:sz w:val="22"/>
                <w:szCs w:val="22"/>
              </w:rPr>
              <w:t>FOR DED USE ONLY</w:t>
            </w:r>
          </w:p>
        </w:tc>
      </w:tr>
      <w:tr w:rsidR="00AA63D1" w14:paraId="7DB49733" w14:textId="77777777" w:rsidTr="00AA63D1">
        <w:trPr>
          <w:trHeight w:val="395"/>
        </w:trPr>
        <w:tc>
          <w:tcPr>
            <w:tcW w:w="3270" w:type="dxa"/>
            <w:gridSpan w:val="2"/>
            <w:shd w:val="clear" w:color="auto" w:fill="EDEDED" w:themeFill="accent3" w:themeFillTint="33"/>
            <w:vAlign w:val="center"/>
          </w:tcPr>
          <w:p w14:paraId="06716FE1" w14:textId="1DC71653" w:rsidR="00AA63D1" w:rsidRPr="003B6CBA" w:rsidRDefault="00AA63D1" w:rsidP="00AA63D1">
            <w:pPr>
              <w:pStyle w:val="Header"/>
              <w:rPr>
                <w:rFonts w:ascii="Calibri" w:hAnsi="Calibri"/>
                <w:b/>
              </w:rPr>
            </w:pPr>
            <w:r>
              <w:rPr>
                <w:rFonts w:ascii="Calibri" w:hAnsi="Calibri"/>
                <w:b/>
              </w:rPr>
              <w:t>APP</w:t>
            </w:r>
            <w:r w:rsidR="00A84FA1">
              <w:rPr>
                <w:rFonts w:ascii="Calibri" w:hAnsi="Calibri"/>
                <w:b/>
              </w:rPr>
              <w:t>LICATION</w:t>
            </w:r>
          </w:p>
        </w:tc>
        <w:tc>
          <w:tcPr>
            <w:tcW w:w="6944" w:type="dxa"/>
            <w:gridSpan w:val="4"/>
            <w:shd w:val="clear" w:color="auto" w:fill="EDEDED" w:themeFill="accent3" w:themeFillTint="33"/>
            <w:vAlign w:val="center"/>
          </w:tcPr>
          <w:p w14:paraId="48DDBD51" w14:textId="77777777" w:rsidR="00AA63D1" w:rsidRDefault="00736720" w:rsidP="00AA63D1">
            <w:pPr>
              <w:pStyle w:val="Header"/>
              <w:jc w:val="center"/>
              <w:rPr>
                <w:rFonts w:ascii="Calibri" w:hAnsi="Calibri"/>
              </w:rPr>
            </w:pPr>
            <w:sdt>
              <w:sdtPr>
                <w:rPr>
                  <w:b/>
                  <w:u w:val="single"/>
                </w:rPr>
                <w:id w:val="-40445132"/>
                <w:placeholder>
                  <w:docPart w:val="3B42E46DB1D44020BC26B5562AEF4990"/>
                </w:placeholder>
              </w:sdtPr>
              <w:sdtEndPr>
                <w:rPr>
                  <w:u w:val="none"/>
                </w:rPr>
              </w:sdtEndPr>
              <w:sdtContent>
                <w:sdt>
                  <w:sdtPr>
                    <w:rPr>
                      <w:rFonts w:ascii="Calibri" w:hAnsi="Calibri"/>
                    </w:rPr>
                    <w:id w:val="-1234232807"/>
                    <w:placeholder>
                      <w:docPart w:val="8404DBFFAFA040ECA30D66BCE1E3217E"/>
                    </w:placeholder>
                    <w:showingPlcHdr/>
                  </w:sdtPr>
                  <w:sdtEndPr/>
                  <w:sdtContent>
                    <w:r w:rsidR="00AA63D1" w:rsidRPr="00AA63D1">
                      <w:rPr>
                        <w:rStyle w:val="PlaceholderText"/>
                        <w:rFonts w:asciiTheme="majorHAnsi" w:hAnsiTheme="majorHAnsi" w:cstheme="majorHAnsi"/>
                        <w:color w:val="auto"/>
                        <w:u w:val="single"/>
                      </w:rPr>
                      <w:t>Click or tap here to enter text.</w:t>
                    </w:r>
                  </w:sdtContent>
                </w:sdt>
              </w:sdtContent>
            </w:sdt>
          </w:p>
        </w:tc>
      </w:tr>
      <w:tr w:rsidR="00AA63D1" w14:paraId="482E0A16" w14:textId="77777777" w:rsidTr="00AA63D1">
        <w:trPr>
          <w:trHeight w:val="395"/>
        </w:trPr>
        <w:tc>
          <w:tcPr>
            <w:tcW w:w="1435" w:type="dxa"/>
            <w:shd w:val="clear" w:color="auto" w:fill="EDEDED" w:themeFill="accent3" w:themeFillTint="33"/>
            <w:vAlign w:val="center"/>
          </w:tcPr>
          <w:p w14:paraId="14198A5F" w14:textId="77777777" w:rsidR="00AA63D1" w:rsidRPr="00B75E44" w:rsidRDefault="00AA63D1" w:rsidP="00E8158E">
            <w:pPr>
              <w:pStyle w:val="Header"/>
              <w:rPr>
                <w:rFonts w:asciiTheme="majorHAnsi" w:hAnsiTheme="majorHAnsi" w:cstheme="majorHAnsi"/>
                <w:b/>
                <w:sz w:val="18"/>
              </w:rPr>
            </w:pPr>
            <w:r w:rsidRPr="00B75E44">
              <w:rPr>
                <w:rFonts w:asciiTheme="majorHAnsi" w:hAnsiTheme="majorHAnsi" w:cstheme="majorHAnsi"/>
                <w:b/>
                <w:sz w:val="18"/>
              </w:rPr>
              <w:t>DATE RECEIVED</w:t>
            </w:r>
          </w:p>
        </w:tc>
        <w:tc>
          <w:tcPr>
            <w:tcW w:w="1835" w:type="dxa"/>
            <w:shd w:val="clear" w:color="auto" w:fill="EDEDED" w:themeFill="accent3" w:themeFillTint="33"/>
          </w:tcPr>
          <w:p w14:paraId="32DE2851" w14:textId="77777777" w:rsidR="00AA63D1" w:rsidRDefault="00736720" w:rsidP="00E8158E">
            <w:pPr>
              <w:pStyle w:val="Header"/>
              <w:jc w:val="center"/>
              <w:rPr>
                <w:rFonts w:ascii="Calibri" w:hAnsi="Calibri"/>
              </w:rPr>
            </w:pPr>
            <w:sdt>
              <w:sdtPr>
                <w:rPr>
                  <w:rFonts w:ascii="Calibri" w:hAnsi="Calibri"/>
                </w:rPr>
                <w:id w:val="-1823960614"/>
                <w:placeholder>
                  <w:docPart w:val="AB66EA2C47944D479BEC99686EE60919"/>
                </w:placeholder>
                <w:showingPlcHdr/>
              </w:sdtPr>
              <w:sdtEndPr/>
              <w:sdtContent>
                <w:r w:rsidR="00AA63D1" w:rsidRPr="00AA63D1">
                  <w:rPr>
                    <w:rStyle w:val="PlaceholderText"/>
                    <w:rFonts w:asciiTheme="majorHAnsi" w:hAnsiTheme="majorHAnsi" w:cstheme="majorHAnsi"/>
                    <w:color w:val="auto"/>
                    <w:sz w:val="18"/>
                    <w:szCs w:val="18"/>
                    <w:u w:val="single"/>
                  </w:rPr>
                  <w:t>Click or tap here to enter text.</w:t>
                </w:r>
              </w:sdtContent>
            </w:sdt>
          </w:p>
        </w:tc>
        <w:tc>
          <w:tcPr>
            <w:tcW w:w="1836" w:type="dxa"/>
            <w:shd w:val="clear" w:color="auto" w:fill="EDEDED" w:themeFill="accent3" w:themeFillTint="33"/>
            <w:vAlign w:val="center"/>
          </w:tcPr>
          <w:p w14:paraId="0FBD820C" w14:textId="77777777" w:rsidR="00AA63D1" w:rsidRPr="00B75E44" w:rsidRDefault="00AA63D1" w:rsidP="00E8158E">
            <w:pPr>
              <w:pStyle w:val="Header"/>
              <w:rPr>
                <w:rFonts w:asciiTheme="majorHAnsi" w:hAnsiTheme="majorHAnsi" w:cstheme="majorHAnsi"/>
                <w:b/>
                <w:sz w:val="18"/>
              </w:rPr>
            </w:pPr>
            <w:r w:rsidRPr="00B75E44">
              <w:rPr>
                <w:rFonts w:asciiTheme="majorHAnsi" w:hAnsiTheme="majorHAnsi" w:cstheme="majorHAnsi"/>
                <w:b/>
                <w:sz w:val="18"/>
              </w:rPr>
              <w:t xml:space="preserve">DATE </w:t>
            </w:r>
            <w:r>
              <w:rPr>
                <w:rFonts w:asciiTheme="majorHAnsi" w:hAnsiTheme="majorHAnsi" w:cstheme="majorHAnsi"/>
                <w:b/>
                <w:sz w:val="18"/>
              </w:rPr>
              <w:t>REV./UPDATED</w:t>
            </w:r>
          </w:p>
        </w:tc>
        <w:tc>
          <w:tcPr>
            <w:tcW w:w="1639" w:type="dxa"/>
            <w:shd w:val="clear" w:color="auto" w:fill="EDEDED" w:themeFill="accent3" w:themeFillTint="33"/>
          </w:tcPr>
          <w:p w14:paraId="7432B8EF" w14:textId="77777777" w:rsidR="00AA63D1" w:rsidRDefault="00736720" w:rsidP="00E8158E">
            <w:pPr>
              <w:pStyle w:val="Header"/>
              <w:jc w:val="center"/>
              <w:rPr>
                <w:rFonts w:ascii="Calibri" w:hAnsi="Calibri"/>
                <w:b/>
              </w:rPr>
            </w:pPr>
            <w:sdt>
              <w:sdtPr>
                <w:rPr>
                  <w:rFonts w:ascii="Calibri" w:hAnsi="Calibri"/>
                </w:rPr>
                <w:id w:val="-1785492689"/>
                <w:placeholder>
                  <w:docPart w:val="0E9ACE7F0E8C42B590A762E27CC98A5B"/>
                </w:placeholder>
                <w:showingPlcHdr/>
              </w:sdtPr>
              <w:sdtEndPr/>
              <w:sdtContent>
                <w:r w:rsidR="00AA63D1" w:rsidRPr="00AA63D1">
                  <w:rPr>
                    <w:rStyle w:val="PlaceholderText"/>
                    <w:rFonts w:asciiTheme="majorHAnsi" w:hAnsiTheme="majorHAnsi" w:cstheme="majorHAnsi"/>
                    <w:color w:val="auto"/>
                    <w:sz w:val="18"/>
                    <w:szCs w:val="18"/>
                    <w:u w:val="single"/>
                  </w:rPr>
                  <w:t>Click or tap here to enter text.</w:t>
                </w:r>
              </w:sdtContent>
            </w:sdt>
          </w:p>
        </w:tc>
        <w:tc>
          <w:tcPr>
            <w:tcW w:w="1734" w:type="dxa"/>
            <w:shd w:val="clear" w:color="auto" w:fill="EDEDED" w:themeFill="accent3" w:themeFillTint="33"/>
            <w:vAlign w:val="center"/>
          </w:tcPr>
          <w:p w14:paraId="58ED99F7" w14:textId="77777777" w:rsidR="00AA63D1" w:rsidRPr="00B75E44" w:rsidRDefault="00AA63D1" w:rsidP="00E8158E">
            <w:pPr>
              <w:pStyle w:val="Header"/>
              <w:rPr>
                <w:rFonts w:asciiTheme="majorHAnsi" w:hAnsiTheme="majorHAnsi" w:cstheme="majorHAnsi"/>
                <w:b/>
                <w:sz w:val="18"/>
              </w:rPr>
            </w:pPr>
            <w:r w:rsidRPr="00B75E44">
              <w:rPr>
                <w:rFonts w:asciiTheme="majorHAnsi" w:hAnsiTheme="majorHAnsi" w:cstheme="majorHAnsi"/>
                <w:b/>
                <w:sz w:val="18"/>
              </w:rPr>
              <w:t xml:space="preserve">DATE </w:t>
            </w:r>
            <w:r>
              <w:rPr>
                <w:rFonts w:asciiTheme="majorHAnsi" w:hAnsiTheme="majorHAnsi" w:cstheme="majorHAnsi"/>
                <w:b/>
                <w:sz w:val="18"/>
              </w:rPr>
              <w:t>APPROVED</w:t>
            </w:r>
          </w:p>
        </w:tc>
        <w:tc>
          <w:tcPr>
            <w:tcW w:w="1735" w:type="dxa"/>
            <w:shd w:val="clear" w:color="auto" w:fill="EDEDED" w:themeFill="accent3" w:themeFillTint="33"/>
          </w:tcPr>
          <w:p w14:paraId="2E387D5C" w14:textId="77777777" w:rsidR="00AA63D1" w:rsidRDefault="00736720" w:rsidP="00E8158E">
            <w:pPr>
              <w:pStyle w:val="Header"/>
              <w:jc w:val="center"/>
              <w:rPr>
                <w:b/>
                <w:u w:val="single"/>
              </w:rPr>
            </w:pPr>
            <w:sdt>
              <w:sdtPr>
                <w:rPr>
                  <w:rFonts w:ascii="Calibri" w:hAnsi="Calibri"/>
                </w:rPr>
                <w:id w:val="59826883"/>
                <w:placeholder>
                  <w:docPart w:val="703094EF91FA41578AD509D6526821F4"/>
                </w:placeholder>
                <w:showingPlcHdr/>
              </w:sdtPr>
              <w:sdtEndPr/>
              <w:sdtContent>
                <w:r w:rsidR="00AA63D1" w:rsidRPr="00AA63D1">
                  <w:rPr>
                    <w:rStyle w:val="PlaceholderText"/>
                    <w:rFonts w:asciiTheme="majorHAnsi" w:hAnsiTheme="majorHAnsi" w:cstheme="majorHAnsi"/>
                    <w:color w:val="auto"/>
                    <w:sz w:val="18"/>
                    <w:szCs w:val="18"/>
                    <w:u w:val="single"/>
                  </w:rPr>
                  <w:t>Click or tap here to enter text.</w:t>
                </w:r>
              </w:sdtContent>
            </w:sdt>
          </w:p>
        </w:tc>
      </w:tr>
    </w:tbl>
    <w:p w14:paraId="2945DBC4" w14:textId="77777777" w:rsidR="00AA63D1" w:rsidRDefault="00AA63D1">
      <w:pPr>
        <w:widowControl w:val="0"/>
        <w:tabs>
          <w:tab w:val="center" w:pos="4680"/>
        </w:tabs>
        <w:suppressAutoHyphens/>
        <w:autoSpaceDE w:val="0"/>
        <w:autoSpaceDN w:val="0"/>
        <w:jc w:val="both"/>
        <w:rPr>
          <w:rFonts w:ascii="Calibri" w:hAnsi="Calibri"/>
          <w:b/>
          <w:bCs/>
          <w:spacing w:val="-2"/>
          <w:sz w:val="22"/>
          <w:szCs w:val="22"/>
        </w:rPr>
      </w:pPr>
    </w:p>
    <w:p w14:paraId="461A8F7B" w14:textId="77777777" w:rsidR="00CA7612" w:rsidRDefault="006B0E8F" w:rsidP="00CA7612">
      <w:r w:rsidRPr="00DE4A76">
        <w:t>VERIFIED THRESHOLDS REVIEW</w:t>
      </w:r>
      <w:r w:rsidR="00540DBB" w:rsidRPr="00DE4A76">
        <w:t xml:space="preserve"> – </w:t>
      </w:r>
      <w:r w:rsidR="00DE4A76" w:rsidRPr="00DE4A76">
        <w:t xml:space="preserve">checklist assists in </w:t>
      </w:r>
      <w:r w:rsidR="00DE4A76" w:rsidRPr="00DE4A76">
        <w:rPr>
          <w:spacing w:val="-2"/>
        </w:rPr>
        <w:t xml:space="preserve">determination that </w:t>
      </w:r>
      <w:r w:rsidR="00DE4A76">
        <w:rPr>
          <w:spacing w:val="-2"/>
        </w:rPr>
        <w:t xml:space="preserve">proposed program meets </w:t>
      </w:r>
      <w:r w:rsidR="00DE4A76" w:rsidRPr="00DE4A76">
        <w:rPr>
          <w:spacing w:val="-2"/>
        </w:rPr>
        <w:t>all thresholds and project requirements.</w:t>
      </w:r>
      <w:r w:rsidR="00DE4A76" w:rsidRPr="00DE4A76">
        <w:t xml:space="preserve"> </w:t>
      </w:r>
      <w:r w:rsidR="00540DBB" w:rsidRPr="00DE4A76">
        <w:t xml:space="preserve">Deficiencies in this review can be addressed after the application is received but </w:t>
      </w:r>
      <w:r w:rsidR="00DF5918" w:rsidRPr="00DE4A76">
        <w:t xml:space="preserve">as a part of special conditions and </w:t>
      </w:r>
      <w:r w:rsidR="00540DBB" w:rsidRPr="00DE4A76">
        <w:t xml:space="preserve">prior to the </w:t>
      </w:r>
      <w:r w:rsidR="00505E3D" w:rsidRPr="00DE4A76">
        <w:t>release of funds</w:t>
      </w:r>
      <w:r w:rsidR="00DE4A76">
        <w:t>.</w:t>
      </w:r>
      <w:r w:rsidR="00540DBB" w:rsidRPr="00DE4A76">
        <w:t xml:space="preserve"> </w:t>
      </w:r>
    </w:p>
    <w:p w14:paraId="73532190" w14:textId="77777777" w:rsidR="00CA7612" w:rsidRDefault="00CA7612" w:rsidP="00DE4A76">
      <w:pPr>
        <w:pStyle w:val="Heading4"/>
        <w:jc w:val="both"/>
        <w:rPr>
          <w:rFonts w:ascii="Calibri" w:hAnsi="Calibri"/>
          <w:szCs w:val="20"/>
        </w:rPr>
      </w:pPr>
    </w:p>
    <w:p w14:paraId="62045033" w14:textId="4C9E606F" w:rsidR="00BD435C" w:rsidRPr="00CA7612" w:rsidRDefault="00DE4A76" w:rsidP="00CA7612">
      <w:pPr>
        <w:rPr>
          <w:rFonts w:asciiTheme="minorHAnsi" w:hAnsiTheme="minorHAnsi" w:cstheme="minorHAnsi"/>
        </w:rPr>
      </w:pPr>
      <w:r w:rsidRPr="00CA7612">
        <w:rPr>
          <w:rFonts w:asciiTheme="minorHAnsi" w:hAnsiTheme="minorHAnsi" w:cstheme="minorHAnsi"/>
        </w:rPr>
        <w:t xml:space="preserve">For clarity and ease of reference throughout review and program implementation, </w:t>
      </w:r>
      <w:r w:rsidR="00CA7612">
        <w:rPr>
          <w:rFonts w:asciiTheme="minorHAnsi" w:hAnsiTheme="minorHAnsi" w:cstheme="minorHAnsi"/>
        </w:rPr>
        <w:t>applicants</w:t>
      </w:r>
      <w:r w:rsidRPr="00CA7612">
        <w:rPr>
          <w:rFonts w:asciiTheme="minorHAnsi" w:hAnsiTheme="minorHAnsi" w:cstheme="minorHAnsi"/>
        </w:rPr>
        <w:t xml:space="preserve"> are strongly encouraged to use section numbers in drafting their guidelines. </w:t>
      </w:r>
      <w:r w:rsidR="00C5586B" w:rsidRPr="00CA7612">
        <w:rPr>
          <w:rFonts w:asciiTheme="minorHAnsi" w:hAnsiTheme="minorHAnsi" w:cstheme="minorHAnsi"/>
          <w:i/>
        </w:rPr>
        <w:t>N</w:t>
      </w:r>
      <w:r w:rsidR="004A3E85" w:rsidRPr="00CA7612">
        <w:rPr>
          <w:rFonts w:asciiTheme="minorHAnsi" w:hAnsiTheme="minorHAnsi" w:cstheme="minorHAnsi"/>
          <w:i/>
        </w:rPr>
        <w:t xml:space="preserve">ote: Any grayed in areas within the “Not Applicable” section cannot be checked, </w:t>
      </w:r>
      <w:r w:rsidR="0049307F" w:rsidRPr="00CA7612">
        <w:rPr>
          <w:rFonts w:asciiTheme="minorHAnsi" w:hAnsiTheme="minorHAnsi" w:cstheme="minorHAnsi"/>
          <w:i/>
        </w:rPr>
        <w:t>but these thresholds must be completed.</w:t>
      </w:r>
      <w:r w:rsidR="0049307F" w:rsidRPr="00CA7612">
        <w:rPr>
          <w:rFonts w:asciiTheme="minorHAnsi" w:hAnsiTheme="minorHAnsi" w:cstheme="minorHAnsi"/>
        </w:rPr>
        <w:t xml:space="preserve">  </w:t>
      </w:r>
    </w:p>
    <w:p w14:paraId="5A859555" w14:textId="77777777" w:rsidR="00F33657" w:rsidRDefault="00F33657" w:rsidP="00CA7612">
      <w:pPr>
        <w:rPr>
          <w:sz w:val="12"/>
          <w:szCs w:val="22"/>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3960"/>
      </w:tblGrid>
      <w:tr w:rsidR="00AA63D1" w:rsidRPr="008B4DBC" w14:paraId="76D398C1" w14:textId="77777777" w:rsidTr="001A285A">
        <w:trPr>
          <w:cantSplit/>
          <w:trHeight w:val="604"/>
          <w:tblHeader/>
        </w:trPr>
        <w:tc>
          <w:tcPr>
            <w:tcW w:w="6187" w:type="dxa"/>
            <w:vAlign w:val="bottom"/>
          </w:tcPr>
          <w:p w14:paraId="51BED1CB" w14:textId="77777777" w:rsidR="00AA63D1" w:rsidRPr="00CA7612" w:rsidRDefault="00AA63D1" w:rsidP="00CA7612">
            <w:pPr>
              <w:rPr>
                <w:rFonts w:asciiTheme="minorHAnsi" w:hAnsiTheme="minorHAnsi" w:cstheme="minorHAnsi"/>
                <w:b/>
                <w:bCs/>
                <w:sz w:val="24"/>
                <w:szCs w:val="24"/>
              </w:rPr>
            </w:pPr>
            <w:r w:rsidRPr="00CA7612">
              <w:rPr>
                <w:rFonts w:asciiTheme="minorHAnsi" w:hAnsiTheme="minorHAnsi" w:cstheme="minorHAnsi"/>
                <w:b/>
                <w:bCs/>
                <w:sz w:val="24"/>
                <w:szCs w:val="24"/>
              </w:rPr>
              <w:t xml:space="preserve">VERIFIED THRESHOLDS </w:t>
            </w:r>
          </w:p>
          <w:p w14:paraId="20833283" w14:textId="77777777" w:rsidR="00AA63D1" w:rsidRPr="00CA7612" w:rsidRDefault="00AA63D1" w:rsidP="00CA7612">
            <w:pPr>
              <w:rPr>
                <w:rFonts w:asciiTheme="minorHAnsi" w:hAnsiTheme="minorHAnsi" w:cstheme="minorHAnsi"/>
                <w:b/>
                <w:bCs/>
                <w:sz w:val="24"/>
                <w:szCs w:val="24"/>
              </w:rPr>
            </w:pPr>
            <w:r w:rsidRPr="00CA7612">
              <w:rPr>
                <w:rFonts w:asciiTheme="minorHAnsi" w:hAnsiTheme="minorHAnsi" w:cstheme="minorHAnsi"/>
                <w:b/>
                <w:bCs/>
                <w:sz w:val="24"/>
                <w:szCs w:val="24"/>
              </w:rPr>
              <w:t xml:space="preserve">COMMERCIAL </w:t>
            </w:r>
            <w:r w:rsidRPr="00CA7612">
              <w:rPr>
                <w:rFonts w:asciiTheme="minorHAnsi" w:hAnsiTheme="minorHAnsi" w:cstheme="minorHAnsi"/>
                <w:b/>
                <w:sz w:val="24"/>
                <w:szCs w:val="24"/>
              </w:rPr>
              <w:t xml:space="preserve">REHABILITATION </w:t>
            </w:r>
          </w:p>
        </w:tc>
        <w:tc>
          <w:tcPr>
            <w:tcW w:w="3960" w:type="dxa"/>
            <w:vAlign w:val="bottom"/>
          </w:tcPr>
          <w:p w14:paraId="6435964B" w14:textId="77777777" w:rsidR="00AA63D1" w:rsidRPr="00CA7612" w:rsidRDefault="00AA63D1" w:rsidP="00CA7612">
            <w:pPr>
              <w:rPr>
                <w:rFonts w:asciiTheme="minorHAnsi" w:hAnsiTheme="minorHAnsi" w:cstheme="minorHAnsi"/>
                <w:sz w:val="24"/>
                <w:szCs w:val="24"/>
              </w:rPr>
            </w:pPr>
            <w:r w:rsidRPr="00CA7612">
              <w:rPr>
                <w:rFonts w:asciiTheme="minorHAnsi" w:hAnsiTheme="minorHAnsi" w:cstheme="minorHAnsi"/>
                <w:sz w:val="24"/>
                <w:szCs w:val="24"/>
              </w:rPr>
              <w:t xml:space="preserve">Date Acknowledged </w:t>
            </w:r>
          </w:p>
        </w:tc>
      </w:tr>
      <w:tr w:rsidR="00AA63D1" w:rsidRPr="008B4DBC" w14:paraId="7F888ED5" w14:textId="77777777" w:rsidTr="001A285A">
        <w:trPr>
          <w:cantSplit/>
          <w:trHeight w:val="302"/>
          <w:tblHeader/>
        </w:trPr>
        <w:tc>
          <w:tcPr>
            <w:tcW w:w="6187" w:type="dxa"/>
          </w:tcPr>
          <w:p w14:paraId="2E981854" w14:textId="48323197" w:rsidR="00AA63D1" w:rsidRPr="00CA7612" w:rsidRDefault="00AA63D1" w:rsidP="00CA7612">
            <w:pPr>
              <w:rPr>
                <w:rFonts w:asciiTheme="minorHAnsi" w:hAnsiTheme="minorHAnsi" w:cstheme="minorHAnsi"/>
                <w:sz w:val="22"/>
                <w:szCs w:val="24"/>
              </w:rPr>
            </w:pPr>
            <w:r w:rsidRPr="00CA7612">
              <w:rPr>
                <w:rFonts w:asciiTheme="minorHAnsi" w:hAnsiTheme="minorHAnsi" w:cstheme="minorHAnsi"/>
                <w:sz w:val="22"/>
                <w:szCs w:val="24"/>
              </w:rPr>
              <w:t xml:space="preserve">Activities will be completed within contract term (e.g., </w:t>
            </w:r>
            <w:r w:rsidR="001A285A" w:rsidRPr="00CA7612">
              <w:rPr>
                <w:rFonts w:asciiTheme="minorHAnsi" w:hAnsiTheme="minorHAnsi" w:cstheme="minorHAnsi"/>
                <w:sz w:val="22"/>
                <w:szCs w:val="24"/>
              </w:rPr>
              <w:t>30</w:t>
            </w:r>
            <w:r w:rsidRPr="00CA7612">
              <w:rPr>
                <w:rFonts w:asciiTheme="minorHAnsi" w:hAnsiTheme="minorHAnsi" w:cstheme="minorHAnsi"/>
                <w:sz w:val="22"/>
                <w:szCs w:val="24"/>
              </w:rPr>
              <w:t xml:space="preserve"> months) </w:t>
            </w:r>
          </w:p>
        </w:tc>
        <w:tc>
          <w:tcPr>
            <w:tcW w:w="3960" w:type="dxa"/>
          </w:tcPr>
          <w:p w14:paraId="1BEA1DDE" w14:textId="77777777" w:rsidR="00AA63D1" w:rsidRPr="00CA7612" w:rsidRDefault="00736720" w:rsidP="00CA7612">
            <w:pPr>
              <w:rPr>
                <w:rFonts w:asciiTheme="minorHAnsi" w:hAnsiTheme="minorHAnsi" w:cstheme="minorHAnsi"/>
                <w:sz w:val="22"/>
                <w:szCs w:val="24"/>
              </w:rPr>
            </w:pPr>
            <w:sdt>
              <w:sdtPr>
                <w:rPr>
                  <w:rFonts w:asciiTheme="minorHAnsi" w:hAnsiTheme="minorHAnsi" w:cstheme="minorHAnsi"/>
                  <w:sz w:val="22"/>
                  <w:szCs w:val="24"/>
                </w:rPr>
                <w:id w:val="451521775"/>
                <w:placeholder>
                  <w:docPart w:val="04D60AE98B104FC0943B3F5F26D560D1"/>
                </w:placeholder>
                <w:showingPlcHdr/>
              </w:sdtPr>
              <w:sdtEndPr/>
              <w:sdtContent>
                <w:r w:rsidR="00AA63D1" w:rsidRPr="00CA7612">
                  <w:rPr>
                    <w:rStyle w:val="PlaceholderText"/>
                    <w:rFonts w:asciiTheme="minorHAnsi" w:hAnsiTheme="minorHAnsi" w:cstheme="minorHAnsi"/>
                    <w:color w:val="auto"/>
                    <w:sz w:val="22"/>
                    <w:szCs w:val="24"/>
                    <w:u w:val="single"/>
                  </w:rPr>
                  <w:t>Click or tap here to enter text.</w:t>
                </w:r>
              </w:sdtContent>
            </w:sdt>
          </w:p>
        </w:tc>
      </w:tr>
    </w:tbl>
    <w:p w14:paraId="34DC82A2" w14:textId="77777777" w:rsidR="00AA63D1" w:rsidRPr="00DE4A76" w:rsidRDefault="00AA63D1" w:rsidP="00CA7612">
      <w:pPr>
        <w:rPr>
          <w:sz w:val="12"/>
          <w:szCs w:val="22"/>
        </w:rPr>
      </w:pPr>
    </w:p>
    <w:p w14:paraId="0A8C4112" w14:textId="77777777" w:rsidR="00E97E96" w:rsidRPr="00DE4A76" w:rsidRDefault="00E97E96" w:rsidP="00FC55F0">
      <w:pPr>
        <w:pStyle w:val="Heading4"/>
        <w:rPr>
          <w:rFonts w:ascii="Calibri" w:hAnsi="Calibri"/>
          <w:sz w:val="14"/>
          <w:szCs w:val="22"/>
        </w:rPr>
      </w:pPr>
    </w:p>
    <w:p w14:paraId="41A8F634" w14:textId="77777777" w:rsidR="00BD435C" w:rsidRPr="008B4DBC" w:rsidRDefault="00505E3D">
      <w:pPr>
        <w:widowControl w:val="0"/>
        <w:tabs>
          <w:tab w:val="left" w:pos="0"/>
          <w:tab w:val="right" w:pos="9360"/>
        </w:tabs>
        <w:suppressAutoHyphens/>
        <w:autoSpaceDE w:val="0"/>
        <w:autoSpaceDN w:val="0"/>
        <w:rPr>
          <w:rFonts w:ascii="Calibri" w:hAnsi="Calibri"/>
          <w:b/>
          <w:bCs/>
          <w:sz w:val="22"/>
          <w:szCs w:val="22"/>
        </w:rPr>
      </w:pPr>
      <w:r>
        <w:rPr>
          <w:rFonts w:ascii="Calibri" w:hAnsi="Calibri"/>
          <w:b/>
          <w:bCs/>
          <w:sz w:val="22"/>
          <w:szCs w:val="22"/>
        </w:rPr>
        <w:t xml:space="preserve">Commercial </w:t>
      </w:r>
      <w:r w:rsidR="00BD435C" w:rsidRPr="008B4DBC">
        <w:rPr>
          <w:rFonts w:ascii="Calibri" w:hAnsi="Calibri"/>
          <w:b/>
          <w:bCs/>
          <w:sz w:val="22"/>
          <w:szCs w:val="22"/>
        </w:rPr>
        <w:t>Rehabilitation Program Guidelines</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170"/>
        <w:gridCol w:w="1260"/>
        <w:gridCol w:w="720"/>
        <w:gridCol w:w="1278"/>
      </w:tblGrid>
      <w:tr w:rsidR="00D228FC" w:rsidRPr="001A285A" w14:paraId="71FF3939" w14:textId="77777777" w:rsidTr="00041DA2">
        <w:tc>
          <w:tcPr>
            <w:tcW w:w="5868" w:type="dxa"/>
            <w:shd w:val="clear" w:color="auto" w:fill="4472C4" w:themeFill="accent5"/>
          </w:tcPr>
          <w:p w14:paraId="09F9F83E" w14:textId="77777777" w:rsidR="00D228FC" w:rsidRPr="00041DA2" w:rsidRDefault="00D228FC" w:rsidP="00BA0D3B">
            <w:pPr>
              <w:widowControl w:val="0"/>
              <w:tabs>
                <w:tab w:val="right" w:pos="9360"/>
              </w:tabs>
              <w:suppressAutoHyphens/>
              <w:autoSpaceDE w:val="0"/>
              <w:autoSpaceDN w:val="0"/>
              <w:rPr>
                <w:rFonts w:ascii="Calibri" w:hAnsi="Calibri"/>
                <w:color w:val="FFFFFF" w:themeColor="background1"/>
                <w:spacing w:val="-2"/>
                <w:sz w:val="24"/>
                <w:szCs w:val="22"/>
              </w:rPr>
            </w:pPr>
            <w:r w:rsidRPr="00041DA2">
              <w:rPr>
                <w:rFonts w:ascii="Calibri" w:hAnsi="Calibri"/>
                <w:color w:val="FFFFFF" w:themeColor="background1"/>
                <w:spacing w:val="-2"/>
                <w:sz w:val="24"/>
                <w:szCs w:val="22"/>
              </w:rPr>
              <w:t>The following requirements are met:</w:t>
            </w:r>
          </w:p>
        </w:tc>
        <w:tc>
          <w:tcPr>
            <w:tcW w:w="1170" w:type="dxa"/>
            <w:tcBorders>
              <w:bottom w:val="single" w:sz="4" w:space="0" w:color="auto"/>
            </w:tcBorders>
            <w:shd w:val="clear" w:color="auto" w:fill="4472C4" w:themeFill="accent5"/>
          </w:tcPr>
          <w:p w14:paraId="55B523B6" w14:textId="77777777" w:rsidR="00D228FC" w:rsidRPr="00041DA2" w:rsidRDefault="00D228FC" w:rsidP="00BA0D3B">
            <w:pPr>
              <w:widowControl w:val="0"/>
              <w:tabs>
                <w:tab w:val="right" w:pos="9360"/>
              </w:tabs>
              <w:suppressAutoHyphens/>
              <w:autoSpaceDE w:val="0"/>
              <w:autoSpaceDN w:val="0"/>
              <w:rPr>
                <w:rFonts w:ascii="Calibri" w:hAnsi="Calibri"/>
                <w:color w:val="FFFFFF" w:themeColor="background1"/>
                <w:spacing w:val="-2"/>
                <w:sz w:val="24"/>
                <w:szCs w:val="22"/>
              </w:rPr>
            </w:pPr>
            <w:r w:rsidRPr="00041DA2">
              <w:rPr>
                <w:rFonts w:ascii="Calibri" w:hAnsi="Calibri"/>
                <w:color w:val="FFFFFF" w:themeColor="background1"/>
                <w:spacing w:val="-2"/>
                <w:sz w:val="24"/>
                <w:szCs w:val="22"/>
              </w:rPr>
              <w:t>Yes</w:t>
            </w:r>
          </w:p>
        </w:tc>
        <w:tc>
          <w:tcPr>
            <w:tcW w:w="1260" w:type="dxa"/>
            <w:tcBorders>
              <w:bottom w:val="single" w:sz="4" w:space="0" w:color="auto"/>
            </w:tcBorders>
            <w:shd w:val="clear" w:color="auto" w:fill="4472C4" w:themeFill="accent5"/>
          </w:tcPr>
          <w:p w14:paraId="2127D802" w14:textId="77777777" w:rsidR="00D228FC" w:rsidRPr="00041DA2" w:rsidRDefault="00D228FC" w:rsidP="00BA0D3B">
            <w:pPr>
              <w:widowControl w:val="0"/>
              <w:tabs>
                <w:tab w:val="right" w:pos="9360"/>
              </w:tabs>
              <w:suppressAutoHyphens/>
              <w:autoSpaceDE w:val="0"/>
              <w:autoSpaceDN w:val="0"/>
              <w:rPr>
                <w:rFonts w:ascii="Calibri" w:hAnsi="Calibri"/>
                <w:color w:val="FFFFFF" w:themeColor="background1"/>
                <w:spacing w:val="-2"/>
                <w:sz w:val="24"/>
                <w:szCs w:val="22"/>
              </w:rPr>
            </w:pPr>
            <w:r w:rsidRPr="00041DA2">
              <w:rPr>
                <w:rFonts w:ascii="Calibri" w:hAnsi="Calibri"/>
                <w:color w:val="FFFFFF" w:themeColor="background1"/>
                <w:spacing w:val="-2"/>
                <w:sz w:val="24"/>
                <w:szCs w:val="22"/>
              </w:rPr>
              <w:t>No</w:t>
            </w:r>
          </w:p>
        </w:tc>
        <w:tc>
          <w:tcPr>
            <w:tcW w:w="720" w:type="dxa"/>
            <w:tcBorders>
              <w:bottom w:val="single" w:sz="4" w:space="0" w:color="auto"/>
            </w:tcBorders>
            <w:shd w:val="clear" w:color="auto" w:fill="4472C4" w:themeFill="accent5"/>
          </w:tcPr>
          <w:p w14:paraId="109684DE" w14:textId="77777777" w:rsidR="00D228FC" w:rsidRPr="00041DA2" w:rsidRDefault="00D228FC" w:rsidP="00BA0D3B">
            <w:pPr>
              <w:widowControl w:val="0"/>
              <w:tabs>
                <w:tab w:val="right" w:pos="9360"/>
              </w:tabs>
              <w:suppressAutoHyphens/>
              <w:autoSpaceDE w:val="0"/>
              <w:autoSpaceDN w:val="0"/>
              <w:rPr>
                <w:rFonts w:ascii="Calibri" w:hAnsi="Calibri"/>
                <w:color w:val="FFFFFF" w:themeColor="background1"/>
                <w:spacing w:val="-2"/>
                <w:sz w:val="24"/>
                <w:szCs w:val="22"/>
              </w:rPr>
            </w:pPr>
            <w:r w:rsidRPr="00041DA2">
              <w:rPr>
                <w:rFonts w:ascii="Calibri" w:hAnsi="Calibri"/>
                <w:color w:val="FFFFFF" w:themeColor="background1"/>
                <w:spacing w:val="-2"/>
                <w:sz w:val="24"/>
                <w:szCs w:val="22"/>
              </w:rPr>
              <w:t>N</w:t>
            </w:r>
            <w:r w:rsidR="003B6CBA" w:rsidRPr="00041DA2">
              <w:rPr>
                <w:rFonts w:ascii="Calibri" w:hAnsi="Calibri"/>
                <w:color w:val="FFFFFF" w:themeColor="background1"/>
                <w:spacing w:val="-2"/>
                <w:sz w:val="24"/>
                <w:szCs w:val="22"/>
              </w:rPr>
              <w:t>/</w:t>
            </w:r>
            <w:r w:rsidRPr="00041DA2">
              <w:rPr>
                <w:rFonts w:ascii="Calibri" w:hAnsi="Calibri"/>
                <w:color w:val="FFFFFF" w:themeColor="background1"/>
                <w:spacing w:val="-2"/>
                <w:sz w:val="24"/>
                <w:szCs w:val="22"/>
              </w:rPr>
              <w:t>A</w:t>
            </w:r>
          </w:p>
        </w:tc>
        <w:tc>
          <w:tcPr>
            <w:tcW w:w="1278" w:type="dxa"/>
            <w:tcBorders>
              <w:bottom w:val="single" w:sz="4" w:space="0" w:color="auto"/>
            </w:tcBorders>
            <w:shd w:val="clear" w:color="auto" w:fill="4472C4" w:themeFill="accent5"/>
          </w:tcPr>
          <w:p w14:paraId="7973FEB4" w14:textId="77777777" w:rsidR="00D228FC" w:rsidRPr="00041DA2" w:rsidRDefault="00D228FC" w:rsidP="003B6CBA">
            <w:pPr>
              <w:widowControl w:val="0"/>
              <w:tabs>
                <w:tab w:val="right" w:pos="9360"/>
              </w:tabs>
              <w:suppressAutoHyphens/>
              <w:autoSpaceDE w:val="0"/>
              <w:autoSpaceDN w:val="0"/>
              <w:rPr>
                <w:rFonts w:ascii="Calibri" w:hAnsi="Calibri"/>
                <w:color w:val="FFFFFF" w:themeColor="background1"/>
                <w:spacing w:val="-2"/>
                <w:sz w:val="24"/>
                <w:szCs w:val="22"/>
              </w:rPr>
            </w:pPr>
            <w:r w:rsidRPr="00041DA2">
              <w:rPr>
                <w:rFonts w:ascii="Calibri" w:hAnsi="Calibri"/>
                <w:color w:val="FFFFFF" w:themeColor="background1"/>
                <w:spacing w:val="-2"/>
                <w:sz w:val="24"/>
                <w:szCs w:val="22"/>
              </w:rPr>
              <w:t xml:space="preserve">Page # &amp; Section </w:t>
            </w:r>
          </w:p>
        </w:tc>
      </w:tr>
      <w:tr w:rsidR="00B77DB5" w:rsidRPr="001A285A" w14:paraId="14ED4E25" w14:textId="77777777" w:rsidTr="00794C03">
        <w:tc>
          <w:tcPr>
            <w:tcW w:w="5868" w:type="dxa"/>
            <w:shd w:val="clear" w:color="auto" w:fill="DEEAF6" w:themeFill="accent1" w:themeFillTint="33"/>
          </w:tcPr>
          <w:p w14:paraId="67432708" w14:textId="77777777" w:rsidR="00B77DB5" w:rsidRPr="001A285A" w:rsidRDefault="00C435DE" w:rsidP="00BA0D3B">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1.   </w:t>
            </w:r>
            <w:r w:rsidR="00B77DB5" w:rsidRPr="001A285A">
              <w:rPr>
                <w:rFonts w:ascii="Calibri" w:hAnsi="Calibri"/>
                <w:b/>
                <w:spacing w:val="-2"/>
                <w:sz w:val="24"/>
                <w:szCs w:val="22"/>
              </w:rPr>
              <w:t>Statement of Purpose</w:t>
            </w:r>
          </w:p>
        </w:tc>
        <w:tc>
          <w:tcPr>
            <w:tcW w:w="1170" w:type="dxa"/>
            <w:shd w:val="clear" w:color="auto" w:fill="auto"/>
          </w:tcPr>
          <w:p w14:paraId="163D4A55" w14:textId="77777777" w:rsidR="00B77DB5" w:rsidRPr="001A285A" w:rsidRDefault="00B77DB5" w:rsidP="001805E9">
            <w:pPr>
              <w:widowControl w:val="0"/>
              <w:tabs>
                <w:tab w:val="right" w:pos="9360"/>
              </w:tabs>
              <w:suppressAutoHyphens/>
              <w:autoSpaceDE w:val="0"/>
              <w:autoSpaceDN w:val="0"/>
              <w:jc w:val="center"/>
              <w:rPr>
                <w:rFonts w:ascii="Calibri" w:hAnsi="Calibri"/>
                <w:spacing w:val="-2"/>
                <w:sz w:val="24"/>
                <w:szCs w:val="22"/>
              </w:rPr>
            </w:pPr>
          </w:p>
        </w:tc>
        <w:tc>
          <w:tcPr>
            <w:tcW w:w="1260" w:type="dxa"/>
            <w:shd w:val="clear" w:color="auto" w:fill="auto"/>
          </w:tcPr>
          <w:p w14:paraId="48594BFC" w14:textId="77777777" w:rsidR="00B77DB5" w:rsidRPr="001A285A" w:rsidRDefault="00B77DB5" w:rsidP="001805E9">
            <w:pPr>
              <w:widowControl w:val="0"/>
              <w:tabs>
                <w:tab w:val="right" w:pos="9360"/>
              </w:tabs>
              <w:suppressAutoHyphens/>
              <w:autoSpaceDE w:val="0"/>
              <w:autoSpaceDN w:val="0"/>
              <w:jc w:val="center"/>
              <w:rPr>
                <w:rFonts w:ascii="Calibri" w:hAnsi="Calibri"/>
                <w:spacing w:val="-2"/>
                <w:sz w:val="24"/>
                <w:szCs w:val="22"/>
              </w:rPr>
            </w:pPr>
          </w:p>
        </w:tc>
        <w:tc>
          <w:tcPr>
            <w:tcW w:w="720" w:type="dxa"/>
            <w:shd w:val="clear" w:color="auto" w:fill="D0CECE" w:themeFill="background2" w:themeFillShade="E6"/>
          </w:tcPr>
          <w:p w14:paraId="24C4E9BA" w14:textId="77777777" w:rsidR="00B77DB5" w:rsidRPr="001A285A" w:rsidRDefault="00B77DB5" w:rsidP="001805E9">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1473C9E" w14:textId="77777777" w:rsidR="00B77DB5" w:rsidRPr="001A285A" w:rsidRDefault="00B77DB5" w:rsidP="001805E9">
            <w:pPr>
              <w:widowControl w:val="0"/>
              <w:tabs>
                <w:tab w:val="right" w:pos="9360"/>
              </w:tabs>
              <w:suppressAutoHyphens/>
              <w:autoSpaceDE w:val="0"/>
              <w:autoSpaceDN w:val="0"/>
              <w:jc w:val="center"/>
              <w:rPr>
                <w:rFonts w:ascii="Calibri" w:hAnsi="Calibri"/>
                <w:spacing w:val="-2"/>
                <w:sz w:val="24"/>
                <w:szCs w:val="22"/>
              </w:rPr>
            </w:pPr>
          </w:p>
        </w:tc>
      </w:tr>
      <w:tr w:rsidR="00036D6D" w:rsidRPr="001A285A" w14:paraId="256268CB" w14:textId="77777777" w:rsidTr="00794C03">
        <w:trPr>
          <w:trHeight w:val="143"/>
        </w:trPr>
        <w:tc>
          <w:tcPr>
            <w:tcW w:w="5868" w:type="dxa"/>
            <w:shd w:val="clear" w:color="auto" w:fill="DEEAF6" w:themeFill="accent1" w:themeFillTint="33"/>
          </w:tcPr>
          <w:p w14:paraId="6EDBA5A0" w14:textId="77777777" w:rsidR="00036D6D" w:rsidRPr="001A285A" w:rsidRDefault="00C435DE" w:rsidP="00036D6D">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2.   </w:t>
            </w:r>
            <w:r w:rsidR="00036D6D" w:rsidRPr="001A285A">
              <w:rPr>
                <w:rFonts w:ascii="Calibri" w:hAnsi="Calibri"/>
                <w:b/>
                <w:spacing w:val="-2"/>
                <w:sz w:val="24"/>
                <w:szCs w:val="22"/>
              </w:rPr>
              <w:t>Identification of Funding Source(s)</w:t>
            </w:r>
          </w:p>
        </w:tc>
        <w:tc>
          <w:tcPr>
            <w:tcW w:w="1170" w:type="dxa"/>
            <w:shd w:val="clear" w:color="auto" w:fill="auto"/>
          </w:tcPr>
          <w:p w14:paraId="7B6DD033" w14:textId="77777777" w:rsidR="00036D6D" w:rsidRPr="001A285A" w:rsidRDefault="00036D6D" w:rsidP="001805E9">
            <w:pPr>
              <w:widowControl w:val="0"/>
              <w:tabs>
                <w:tab w:val="right" w:pos="9360"/>
              </w:tabs>
              <w:suppressAutoHyphens/>
              <w:autoSpaceDE w:val="0"/>
              <w:autoSpaceDN w:val="0"/>
              <w:jc w:val="center"/>
              <w:rPr>
                <w:rFonts w:ascii="Calibri" w:hAnsi="Calibri"/>
                <w:spacing w:val="-2"/>
                <w:sz w:val="24"/>
                <w:szCs w:val="22"/>
              </w:rPr>
            </w:pPr>
          </w:p>
        </w:tc>
        <w:tc>
          <w:tcPr>
            <w:tcW w:w="1260" w:type="dxa"/>
            <w:shd w:val="clear" w:color="auto" w:fill="auto"/>
          </w:tcPr>
          <w:p w14:paraId="3ED93614" w14:textId="77777777" w:rsidR="00036D6D" w:rsidRPr="001A285A" w:rsidRDefault="00036D6D" w:rsidP="001805E9">
            <w:pPr>
              <w:widowControl w:val="0"/>
              <w:tabs>
                <w:tab w:val="right" w:pos="9360"/>
              </w:tabs>
              <w:suppressAutoHyphens/>
              <w:autoSpaceDE w:val="0"/>
              <w:autoSpaceDN w:val="0"/>
              <w:jc w:val="center"/>
              <w:rPr>
                <w:rFonts w:ascii="Calibri" w:hAnsi="Calibri"/>
                <w:spacing w:val="-2"/>
                <w:sz w:val="24"/>
                <w:szCs w:val="22"/>
              </w:rPr>
            </w:pPr>
          </w:p>
        </w:tc>
        <w:tc>
          <w:tcPr>
            <w:tcW w:w="720" w:type="dxa"/>
            <w:shd w:val="clear" w:color="auto" w:fill="D0CECE" w:themeFill="background2" w:themeFillShade="E6"/>
          </w:tcPr>
          <w:p w14:paraId="2DFC795B" w14:textId="77777777" w:rsidR="00036D6D" w:rsidRPr="001A285A" w:rsidRDefault="00036D6D" w:rsidP="001805E9">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49C8549A" w14:textId="77777777" w:rsidR="00036D6D" w:rsidRPr="001A285A" w:rsidRDefault="00036D6D" w:rsidP="001805E9">
            <w:pPr>
              <w:widowControl w:val="0"/>
              <w:tabs>
                <w:tab w:val="right" w:pos="9360"/>
              </w:tabs>
              <w:suppressAutoHyphens/>
              <w:autoSpaceDE w:val="0"/>
              <w:autoSpaceDN w:val="0"/>
              <w:jc w:val="center"/>
              <w:rPr>
                <w:rFonts w:ascii="Calibri" w:hAnsi="Calibri"/>
                <w:spacing w:val="-2"/>
                <w:sz w:val="24"/>
                <w:szCs w:val="22"/>
              </w:rPr>
            </w:pPr>
          </w:p>
        </w:tc>
      </w:tr>
      <w:tr w:rsidR="005615EF" w:rsidRPr="001A285A" w14:paraId="66966256" w14:textId="77777777" w:rsidTr="00794C03">
        <w:tc>
          <w:tcPr>
            <w:tcW w:w="5868" w:type="dxa"/>
            <w:shd w:val="clear" w:color="auto" w:fill="DEEAF6" w:themeFill="accent1" w:themeFillTint="33"/>
          </w:tcPr>
          <w:p w14:paraId="4B5B0D36" w14:textId="758DEF99" w:rsidR="005615EF" w:rsidRPr="001A285A" w:rsidRDefault="00C435DE" w:rsidP="00036D6D">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3.   </w:t>
            </w:r>
            <w:r w:rsidR="005615EF" w:rsidRPr="001A285A">
              <w:rPr>
                <w:rFonts w:ascii="Calibri" w:hAnsi="Calibri"/>
                <w:b/>
                <w:spacing w:val="-2"/>
                <w:sz w:val="24"/>
                <w:szCs w:val="22"/>
              </w:rPr>
              <w:t xml:space="preserve">Application Form </w:t>
            </w:r>
          </w:p>
        </w:tc>
        <w:tc>
          <w:tcPr>
            <w:tcW w:w="1170" w:type="dxa"/>
            <w:shd w:val="clear" w:color="auto" w:fill="auto"/>
          </w:tcPr>
          <w:p w14:paraId="7F16A5CF" w14:textId="77777777" w:rsidR="005615EF" w:rsidRPr="001A285A" w:rsidRDefault="005615EF" w:rsidP="001805E9">
            <w:pPr>
              <w:widowControl w:val="0"/>
              <w:tabs>
                <w:tab w:val="right" w:pos="9360"/>
              </w:tabs>
              <w:suppressAutoHyphens/>
              <w:autoSpaceDE w:val="0"/>
              <w:autoSpaceDN w:val="0"/>
              <w:jc w:val="center"/>
              <w:rPr>
                <w:rFonts w:ascii="Calibri" w:hAnsi="Calibri"/>
                <w:spacing w:val="-2"/>
                <w:sz w:val="24"/>
                <w:szCs w:val="22"/>
              </w:rPr>
            </w:pPr>
          </w:p>
        </w:tc>
        <w:tc>
          <w:tcPr>
            <w:tcW w:w="1260" w:type="dxa"/>
            <w:shd w:val="clear" w:color="auto" w:fill="auto"/>
          </w:tcPr>
          <w:p w14:paraId="22E3E432" w14:textId="77777777" w:rsidR="005615EF" w:rsidRPr="001A285A" w:rsidRDefault="005615EF" w:rsidP="001805E9">
            <w:pPr>
              <w:widowControl w:val="0"/>
              <w:tabs>
                <w:tab w:val="right" w:pos="9360"/>
              </w:tabs>
              <w:suppressAutoHyphens/>
              <w:autoSpaceDE w:val="0"/>
              <w:autoSpaceDN w:val="0"/>
              <w:jc w:val="center"/>
              <w:rPr>
                <w:rFonts w:ascii="Calibri" w:hAnsi="Calibri"/>
                <w:spacing w:val="-2"/>
                <w:sz w:val="24"/>
                <w:szCs w:val="22"/>
              </w:rPr>
            </w:pPr>
          </w:p>
        </w:tc>
        <w:tc>
          <w:tcPr>
            <w:tcW w:w="720" w:type="dxa"/>
            <w:shd w:val="clear" w:color="auto" w:fill="D0CECE" w:themeFill="background2" w:themeFillShade="E6"/>
          </w:tcPr>
          <w:p w14:paraId="1BB61E85" w14:textId="77777777" w:rsidR="005615EF" w:rsidRPr="001A285A" w:rsidRDefault="005615EF" w:rsidP="001805E9">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4BD8B51" w14:textId="77777777" w:rsidR="005615EF" w:rsidRPr="001A285A" w:rsidRDefault="005615EF" w:rsidP="001805E9">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3751893B" w14:textId="77777777" w:rsidTr="00794C03">
        <w:tc>
          <w:tcPr>
            <w:tcW w:w="5868" w:type="dxa"/>
            <w:shd w:val="clear" w:color="auto" w:fill="DEEAF6" w:themeFill="accent1" w:themeFillTint="33"/>
          </w:tcPr>
          <w:p w14:paraId="32477B1F" w14:textId="77777777" w:rsidR="00B65FE2" w:rsidRPr="001A285A" w:rsidRDefault="00C435DE" w:rsidP="00B65FE2">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4.   </w:t>
            </w:r>
            <w:r w:rsidR="00B65FE2" w:rsidRPr="001A285A">
              <w:rPr>
                <w:rFonts w:ascii="Calibri" w:hAnsi="Calibri"/>
                <w:b/>
                <w:spacing w:val="-2"/>
                <w:sz w:val="24"/>
                <w:szCs w:val="22"/>
              </w:rPr>
              <w:t xml:space="preserve">Application Cycle </w:t>
            </w:r>
            <w:r w:rsidR="00B65FE2" w:rsidRPr="001A285A">
              <w:rPr>
                <w:rFonts w:ascii="Calibri" w:hAnsi="Calibri"/>
                <w:spacing w:val="-2"/>
                <w:sz w:val="24"/>
                <w:szCs w:val="22"/>
              </w:rPr>
              <w:t>(e.g.</w:t>
            </w:r>
            <w:r w:rsidR="00FE79D4" w:rsidRPr="001A285A">
              <w:rPr>
                <w:rFonts w:ascii="Calibri" w:hAnsi="Calibri"/>
                <w:spacing w:val="-2"/>
                <w:sz w:val="24"/>
                <w:szCs w:val="22"/>
              </w:rPr>
              <w:t>,</w:t>
            </w:r>
            <w:r w:rsidR="00B65FE2" w:rsidRPr="001A285A">
              <w:rPr>
                <w:rFonts w:ascii="Calibri" w:hAnsi="Calibri"/>
                <w:spacing w:val="-2"/>
                <w:sz w:val="24"/>
                <w:szCs w:val="22"/>
              </w:rPr>
              <w:t xml:space="preserve"> deadline(s)/due date(s))</w:t>
            </w:r>
          </w:p>
        </w:tc>
        <w:tc>
          <w:tcPr>
            <w:tcW w:w="1170" w:type="dxa"/>
            <w:shd w:val="clear" w:color="auto" w:fill="auto"/>
          </w:tcPr>
          <w:p w14:paraId="7B4B3417"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60" w:type="dxa"/>
            <w:shd w:val="clear" w:color="auto" w:fill="auto"/>
          </w:tcPr>
          <w:p w14:paraId="0F1A62C6"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720" w:type="dxa"/>
            <w:shd w:val="clear" w:color="auto" w:fill="D0CECE" w:themeFill="background2" w:themeFillShade="E6"/>
          </w:tcPr>
          <w:p w14:paraId="024C08B2"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9F64212"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725A23C1" w14:textId="77777777" w:rsidTr="00794C03">
        <w:tc>
          <w:tcPr>
            <w:tcW w:w="5868" w:type="dxa"/>
            <w:shd w:val="clear" w:color="auto" w:fill="DEEAF6" w:themeFill="accent1" w:themeFillTint="33"/>
          </w:tcPr>
          <w:p w14:paraId="4E0A5B00" w14:textId="77777777" w:rsidR="00B65FE2" w:rsidRPr="001A285A" w:rsidRDefault="00C435DE" w:rsidP="00B65FE2">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5.   </w:t>
            </w:r>
            <w:r w:rsidR="00B65FE2" w:rsidRPr="001A285A">
              <w:rPr>
                <w:rFonts w:ascii="Calibri" w:hAnsi="Calibri"/>
                <w:b/>
                <w:spacing w:val="-2"/>
                <w:sz w:val="24"/>
                <w:szCs w:val="22"/>
              </w:rPr>
              <w:t>Application process</w:t>
            </w:r>
          </w:p>
        </w:tc>
        <w:tc>
          <w:tcPr>
            <w:tcW w:w="1170" w:type="dxa"/>
            <w:shd w:val="clear" w:color="auto" w:fill="DEEAF6" w:themeFill="accent1" w:themeFillTint="33"/>
          </w:tcPr>
          <w:p w14:paraId="7E51DC2C"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60" w:type="dxa"/>
            <w:shd w:val="clear" w:color="auto" w:fill="DEEAF6" w:themeFill="accent1" w:themeFillTint="33"/>
          </w:tcPr>
          <w:p w14:paraId="257887A3"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720" w:type="dxa"/>
            <w:shd w:val="clear" w:color="auto" w:fill="DEEAF6" w:themeFill="accent1" w:themeFillTint="33"/>
          </w:tcPr>
          <w:p w14:paraId="1BF8313D"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DEEAF6" w:themeFill="accent1" w:themeFillTint="33"/>
          </w:tcPr>
          <w:p w14:paraId="1B85AD68"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21A0B285" w14:textId="77777777" w:rsidTr="003B6CBA">
        <w:tc>
          <w:tcPr>
            <w:tcW w:w="5868" w:type="dxa"/>
          </w:tcPr>
          <w:p w14:paraId="071A8D11" w14:textId="5FF3660E" w:rsidR="00B65FE2" w:rsidRPr="00532A64" w:rsidRDefault="00B65FE2" w:rsidP="00B65FE2">
            <w:pPr>
              <w:widowControl w:val="0"/>
              <w:tabs>
                <w:tab w:val="right" w:pos="9360"/>
              </w:tabs>
              <w:suppressAutoHyphens/>
              <w:autoSpaceDE w:val="0"/>
              <w:autoSpaceDN w:val="0"/>
              <w:rPr>
                <w:rFonts w:ascii="Calibri" w:hAnsi="Calibri"/>
                <w:spacing w:val="-2"/>
                <w:sz w:val="24"/>
                <w:szCs w:val="22"/>
                <w:highlight w:val="cyan"/>
              </w:rPr>
            </w:pPr>
            <w:r w:rsidRPr="00F0771D">
              <w:rPr>
                <w:rFonts w:ascii="Calibri" w:hAnsi="Calibri"/>
                <w:spacing w:val="-2"/>
                <w:sz w:val="24"/>
                <w:szCs w:val="22"/>
              </w:rPr>
              <w:t>a) Eligible Applicants, including requirement of completion of US Citizenship Attestation Form when applicant is an individual or sole proprietor.</w:t>
            </w:r>
            <w:r w:rsidR="005A6571" w:rsidRPr="00AF08C0">
              <w:rPr>
                <w:rFonts w:ascii="Calibri" w:hAnsi="Calibri"/>
                <w:spacing w:val="-2"/>
                <w:sz w:val="24"/>
                <w:szCs w:val="22"/>
                <w:highlight w:val="cyan"/>
              </w:rPr>
              <w:t xml:space="preserve"> </w:t>
            </w:r>
          </w:p>
        </w:tc>
        <w:tc>
          <w:tcPr>
            <w:tcW w:w="1170" w:type="dxa"/>
          </w:tcPr>
          <w:p w14:paraId="20A272A9" w14:textId="77777777" w:rsidR="00B65FE2" w:rsidRPr="001A285A" w:rsidRDefault="00B65FE2" w:rsidP="00B65FE2">
            <w:pPr>
              <w:jc w:val="center"/>
              <w:rPr>
                <w:rFonts w:ascii="Calibri" w:hAnsi="Calibri"/>
                <w:sz w:val="24"/>
                <w:szCs w:val="22"/>
              </w:rPr>
            </w:pPr>
          </w:p>
        </w:tc>
        <w:tc>
          <w:tcPr>
            <w:tcW w:w="1260" w:type="dxa"/>
          </w:tcPr>
          <w:p w14:paraId="13157AB0"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3A107BBE"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2567FEA4"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3BE97BD8" w14:textId="77777777" w:rsidTr="003B6CBA">
        <w:tc>
          <w:tcPr>
            <w:tcW w:w="5868" w:type="dxa"/>
          </w:tcPr>
          <w:p w14:paraId="2CED6319" w14:textId="77777777" w:rsidR="00B65FE2" w:rsidRPr="001A285A" w:rsidRDefault="00B65FE2" w:rsidP="00B65FE2">
            <w:pPr>
              <w:widowControl w:val="0"/>
              <w:tabs>
                <w:tab w:val="right" w:pos="9360"/>
              </w:tabs>
              <w:suppressAutoHyphens/>
              <w:autoSpaceDE w:val="0"/>
              <w:autoSpaceDN w:val="0"/>
              <w:rPr>
                <w:rFonts w:ascii="Calibri" w:hAnsi="Calibri" w:cs="Calibri"/>
                <w:spacing w:val="-2"/>
                <w:sz w:val="24"/>
                <w:szCs w:val="22"/>
              </w:rPr>
            </w:pPr>
            <w:r w:rsidRPr="001A285A">
              <w:rPr>
                <w:rFonts w:ascii="Calibri" w:hAnsi="Calibri"/>
                <w:spacing w:val="-2"/>
                <w:sz w:val="24"/>
                <w:szCs w:val="22"/>
              </w:rPr>
              <w:t>b) Eligible improvements, including definitions (e.g.</w:t>
            </w:r>
            <w:r w:rsidR="00FE79D4" w:rsidRPr="001A285A">
              <w:rPr>
                <w:rFonts w:ascii="Calibri" w:hAnsi="Calibri"/>
                <w:spacing w:val="-2"/>
                <w:sz w:val="24"/>
                <w:szCs w:val="22"/>
              </w:rPr>
              <w:t>,</w:t>
            </w:r>
            <w:r w:rsidRPr="001A285A">
              <w:rPr>
                <w:rFonts w:ascii="Calibri" w:hAnsi="Calibri"/>
                <w:spacing w:val="-2"/>
                <w:sz w:val="24"/>
                <w:szCs w:val="22"/>
              </w:rPr>
              <w:t xml:space="preserve"> façade, restoration, renovation, replacement, reconstruction, etc.)</w:t>
            </w:r>
          </w:p>
        </w:tc>
        <w:tc>
          <w:tcPr>
            <w:tcW w:w="1170" w:type="dxa"/>
          </w:tcPr>
          <w:p w14:paraId="29FF7433" w14:textId="77777777" w:rsidR="00B65FE2" w:rsidRPr="001A285A" w:rsidRDefault="00B65FE2" w:rsidP="00B65FE2">
            <w:pPr>
              <w:jc w:val="center"/>
              <w:rPr>
                <w:rFonts w:ascii="Calibri" w:hAnsi="Calibri"/>
                <w:sz w:val="24"/>
                <w:szCs w:val="22"/>
              </w:rPr>
            </w:pPr>
          </w:p>
        </w:tc>
        <w:tc>
          <w:tcPr>
            <w:tcW w:w="1260" w:type="dxa"/>
          </w:tcPr>
          <w:p w14:paraId="48199242"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180CBDA1"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BD38030"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16A9A9EE" w14:textId="77777777" w:rsidTr="00B716E5">
        <w:tc>
          <w:tcPr>
            <w:tcW w:w="5868" w:type="dxa"/>
          </w:tcPr>
          <w:p w14:paraId="0740CF1C" w14:textId="77777777" w:rsidR="00B65FE2" w:rsidRPr="001A285A"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c) Identification of Application materials (i.e.</w:t>
            </w:r>
            <w:r w:rsidR="00FE79D4" w:rsidRPr="001A285A">
              <w:rPr>
                <w:rFonts w:ascii="Calibri" w:hAnsi="Calibri"/>
                <w:spacing w:val="-2"/>
                <w:sz w:val="24"/>
                <w:szCs w:val="22"/>
              </w:rPr>
              <w:t>,</w:t>
            </w:r>
            <w:r w:rsidRPr="001A285A">
              <w:rPr>
                <w:rFonts w:ascii="Calibri" w:hAnsi="Calibri"/>
                <w:spacing w:val="-2"/>
                <w:sz w:val="24"/>
                <w:szCs w:val="22"/>
              </w:rPr>
              <w:t xml:space="preserve"> renderings of proposed changes, estimated costs, photographs of existing conditions, and other such specifications of improvements)</w:t>
            </w:r>
          </w:p>
          <w:p w14:paraId="5C561D24" w14:textId="77777777" w:rsidR="00B65FE2" w:rsidRPr="001A285A" w:rsidRDefault="00B65FE2" w:rsidP="00B65FE2">
            <w:pPr>
              <w:widowControl w:val="0"/>
              <w:tabs>
                <w:tab w:val="right" w:pos="9360"/>
              </w:tabs>
              <w:suppressAutoHyphens/>
              <w:autoSpaceDE w:val="0"/>
              <w:autoSpaceDN w:val="0"/>
              <w:rPr>
                <w:rFonts w:ascii="Calibri" w:hAnsi="Calibri"/>
                <w:spacing w:val="-2"/>
                <w:sz w:val="24"/>
                <w:szCs w:val="22"/>
              </w:rPr>
            </w:pPr>
          </w:p>
          <w:p w14:paraId="6EA8E237" w14:textId="3F1A1203" w:rsidR="00B65FE2" w:rsidRPr="001A285A"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b/>
                <w:spacing w:val="-2"/>
                <w:sz w:val="24"/>
                <w:szCs w:val="22"/>
              </w:rPr>
              <w:t>NOTE</w:t>
            </w:r>
            <w:r w:rsidRPr="001A285A">
              <w:rPr>
                <w:rFonts w:ascii="Calibri" w:hAnsi="Calibri"/>
                <w:spacing w:val="-2"/>
                <w:sz w:val="24"/>
                <w:szCs w:val="22"/>
              </w:rPr>
              <w:t xml:space="preserve">: where code enforcement is proposed, </w:t>
            </w:r>
            <w:r w:rsidR="00A84FA1">
              <w:rPr>
                <w:rFonts w:ascii="Calibri" w:hAnsi="Calibri"/>
                <w:spacing w:val="-2"/>
                <w:sz w:val="24"/>
                <w:szCs w:val="22"/>
              </w:rPr>
              <w:t>this is limited to exterior improvements of the building and structural integrity.  T</w:t>
            </w:r>
            <w:r w:rsidRPr="001A285A">
              <w:rPr>
                <w:rFonts w:ascii="Calibri" w:hAnsi="Calibri"/>
                <w:spacing w:val="-2"/>
                <w:sz w:val="24"/>
                <w:szCs w:val="22"/>
              </w:rPr>
              <w:t xml:space="preserve">he application </w:t>
            </w:r>
            <w:r w:rsidR="00A84FA1">
              <w:rPr>
                <w:rFonts w:ascii="Calibri" w:hAnsi="Calibri"/>
                <w:spacing w:val="-2"/>
                <w:sz w:val="24"/>
                <w:szCs w:val="22"/>
              </w:rPr>
              <w:t>must</w:t>
            </w:r>
            <w:r w:rsidRPr="001A285A">
              <w:rPr>
                <w:rFonts w:ascii="Calibri" w:hAnsi="Calibri"/>
                <w:spacing w:val="-2"/>
                <w:sz w:val="24"/>
                <w:szCs w:val="22"/>
              </w:rPr>
              <w:t xml:space="preserve"> include </w:t>
            </w:r>
            <w:r w:rsidR="00A84FA1">
              <w:rPr>
                <w:rFonts w:ascii="Calibri" w:hAnsi="Calibri"/>
                <w:spacing w:val="-2"/>
                <w:sz w:val="24"/>
                <w:szCs w:val="22"/>
              </w:rPr>
              <w:t>the</w:t>
            </w:r>
            <w:r w:rsidRPr="001A285A">
              <w:rPr>
                <w:rFonts w:ascii="Calibri" w:hAnsi="Calibri"/>
                <w:spacing w:val="-2"/>
                <w:sz w:val="24"/>
                <w:szCs w:val="22"/>
              </w:rPr>
              <w:t xml:space="preserve"> provision of municipal/local inspection</w:t>
            </w:r>
            <w:r w:rsidR="00A84FA1">
              <w:rPr>
                <w:rFonts w:ascii="Calibri" w:hAnsi="Calibri"/>
                <w:spacing w:val="-2"/>
                <w:sz w:val="24"/>
                <w:szCs w:val="22"/>
              </w:rPr>
              <w:t xml:space="preserve">.  </w:t>
            </w:r>
          </w:p>
        </w:tc>
        <w:tc>
          <w:tcPr>
            <w:tcW w:w="1170" w:type="dxa"/>
          </w:tcPr>
          <w:p w14:paraId="5FFB46A6" w14:textId="77777777" w:rsidR="00B65FE2" w:rsidRPr="001A285A" w:rsidRDefault="00B65FE2" w:rsidP="00B65FE2">
            <w:pPr>
              <w:jc w:val="center"/>
              <w:rPr>
                <w:rFonts w:ascii="Calibri" w:hAnsi="Calibri"/>
                <w:sz w:val="24"/>
                <w:szCs w:val="22"/>
              </w:rPr>
            </w:pPr>
          </w:p>
        </w:tc>
        <w:tc>
          <w:tcPr>
            <w:tcW w:w="1260" w:type="dxa"/>
          </w:tcPr>
          <w:p w14:paraId="45D23315" w14:textId="77777777" w:rsidR="00B65FE2" w:rsidRPr="001A285A" w:rsidRDefault="00B65FE2" w:rsidP="00B65FE2">
            <w:pPr>
              <w:jc w:val="center"/>
              <w:rPr>
                <w:rFonts w:ascii="Calibri" w:hAnsi="Calibri"/>
                <w:sz w:val="24"/>
                <w:szCs w:val="22"/>
              </w:rPr>
            </w:pPr>
          </w:p>
        </w:tc>
        <w:tc>
          <w:tcPr>
            <w:tcW w:w="720" w:type="dxa"/>
            <w:shd w:val="clear" w:color="auto" w:fill="auto"/>
          </w:tcPr>
          <w:p w14:paraId="2BFE923C"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603CC6F6"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13438428" w14:textId="77777777" w:rsidTr="00ED075E">
        <w:tc>
          <w:tcPr>
            <w:tcW w:w="5868" w:type="dxa"/>
          </w:tcPr>
          <w:p w14:paraId="69321135" w14:textId="77777777" w:rsidR="005A6571"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d) Matching requirements</w:t>
            </w:r>
            <w:r w:rsidR="005A6571">
              <w:rPr>
                <w:rFonts w:ascii="Calibri" w:hAnsi="Calibri"/>
                <w:spacing w:val="-2"/>
                <w:sz w:val="24"/>
                <w:szCs w:val="22"/>
              </w:rPr>
              <w:t xml:space="preserve">. </w:t>
            </w:r>
          </w:p>
          <w:p w14:paraId="0EAD364A" w14:textId="77777777" w:rsidR="00466861" w:rsidRDefault="00466861" w:rsidP="00B65FE2">
            <w:pPr>
              <w:widowControl w:val="0"/>
              <w:tabs>
                <w:tab w:val="right" w:pos="9360"/>
              </w:tabs>
              <w:suppressAutoHyphens/>
              <w:autoSpaceDE w:val="0"/>
              <w:autoSpaceDN w:val="0"/>
              <w:rPr>
                <w:rFonts w:ascii="Calibri" w:hAnsi="Calibri"/>
                <w:spacing w:val="-2"/>
                <w:sz w:val="24"/>
                <w:szCs w:val="22"/>
              </w:rPr>
            </w:pPr>
          </w:p>
          <w:p w14:paraId="05E8CBC8" w14:textId="4F9BAB58" w:rsidR="00B65FE2" w:rsidRPr="001A285A" w:rsidRDefault="005A6571" w:rsidP="00B65FE2">
            <w:pPr>
              <w:widowControl w:val="0"/>
              <w:tabs>
                <w:tab w:val="right" w:pos="9360"/>
              </w:tabs>
              <w:suppressAutoHyphens/>
              <w:autoSpaceDE w:val="0"/>
              <w:autoSpaceDN w:val="0"/>
              <w:rPr>
                <w:rFonts w:ascii="Calibri" w:hAnsi="Calibri"/>
                <w:spacing w:val="-2"/>
                <w:sz w:val="24"/>
                <w:szCs w:val="22"/>
              </w:rPr>
            </w:pPr>
            <w:r w:rsidRPr="00794C03">
              <w:rPr>
                <w:rFonts w:ascii="Calibri" w:hAnsi="Calibri"/>
                <w:b/>
                <w:spacing w:val="-2"/>
                <w:sz w:val="24"/>
                <w:szCs w:val="22"/>
              </w:rPr>
              <w:t>NOTE</w:t>
            </w:r>
            <w:r w:rsidRPr="00794C03">
              <w:rPr>
                <w:rFonts w:ascii="Calibri" w:hAnsi="Calibri"/>
                <w:spacing w:val="-2"/>
                <w:sz w:val="24"/>
                <w:szCs w:val="22"/>
              </w:rPr>
              <w:t xml:space="preserve">: Should include city vs. business </w:t>
            </w:r>
            <w:r w:rsidR="00466861" w:rsidRPr="00794C03">
              <w:rPr>
                <w:rFonts w:ascii="Calibri" w:hAnsi="Calibri"/>
                <w:spacing w:val="-2"/>
                <w:sz w:val="24"/>
                <w:szCs w:val="22"/>
              </w:rPr>
              <w:t>responsibilities</w:t>
            </w:r>
            <w:r w:rsidRPr="00794C03">
              <w:rPr>
                <w:rFonts w:ascii="Calibri" w:hAnsi="Calibri"/>
                <w:spacing w:val="-2"/>
                <w:sz w:val="24"/>
                <w:szCs w:val="22"/>
              </w:rPr>
              <w:t xml:space="preserve"> and </w:t>
            </w:r>
            <w:r w:rsidR="00466861" w:rsidRPr="00794C03">
              <w:rPr>
                <w:rFonts w:ascii="Calibri" w:hAnsi="Calibri"/>
                <w:spacing w:val="-2"/>
                <w:sz w:val="24"/>
                <w:szCs w:val="22"/>
              </w:rPr>
              <w:lastRenderedPageBreak/>
              <w:t xml:space="preserve">expected </w:t>
            </w:r>
            <w:r w:rsidRPr="00794C03">
              <w:rPr>
                <w:rFonts w:ascii="Calibri" w:hAnsi="Calibri"/>
                <w:spacing w:val="-2"/>
                <w:sz w:val="24"/>
                <w:szCs w:val="22"/>
              </w:rPr>
              <w:t>match percentages for each.</w:t>
            </w:r>
          </w:p>
        </w:tc>
        <w:tc>
          <w:tcPr>
            <w:tcW w:w="1170" w:type="dxa"/>
          </w:tcPr>
          <w:p w14:paraId="4EDE7399" w14:textId="77777777" w:rsidR="00B65FE2" w:rsidRPr="001A285A" w:rsidRDefault="00B65FE2" w:rsidP="00B65FE2">
            <w:pPr>
              <w:jc w:val="center"/>
              <w:rPr>
                <w:rFonts w:ascii="Calibri" w:hAnsi="Calibri"/>
                <w:sz w:val="24"/>
                <w:szCs w:val="22"/>
              </w:rPr>
            </w:pPr>
          </w:p>
        </w:tc>
        <w:tc>
          <w:tcPr>
            <w:tcW w:w="1260" w:type="dxa"/>
          </w:tcPr>
          <w:p w14:paraId="47059A69" w14:textId="77777777" w:rsidR="00B65FE2" w:rsidRPr="001A285A" w:rsidRDefault="00B65FE2" w:rsidP="00B65FE2">
            <w:pPr>
              <w:jc w:val="center"/>
              <w:rPr>
                <w:rFonts w:ascii="Calibri" w:hAnsi="Calibri"/>
                <w:sz w:val="24"/>
                <w:szCs w:val="22"/>
              </w:rPr>
            </w:pPr>
          </w:p>
        </w:tc>
        <w:tc>
          <w:tcPr>
            <w:tcW w:w="720" w:type="dxa"/>
            <w:shd w:val="clear" w:color="auto" w:fill="auto"/>
          </w:tcPr>
          <w:p w14:paraId="3D018237"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7DED4A2C"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0D68CB7B" w14:textId="77777777" w:rsidTr="003B6CBA">
        <w:tc>
          <w:tcPr>
            <w:tcW w:w="5868" w:type="dxa"/>
          </w:tcPr>
          <w:p w14:paraId="7E03B283" w14:textId="77777777" w:rsidR="00B65FE2"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e) Application review process</w:t>
            </w:r>
          </w:p>
          <w:p w14:paraId="480B732E" w14:textId="77777777" w:rsidR="00794C03" w:rsidRDefault="00794C03" w:rsidP="00B65FE2">
            <w:pPr>
              <w:widowControl w:val="0"/>
              <w:tabs>
                <w:tab w:val="right" w:pos="9360"/>
              </w:tabs>
              <w:suppressAutoHyphens/>
              <w:autoSpaceDE w:val="0"/>
              <w:autoSpaceDN w:val="0"/>
              <w:rPr>
                <w:rFonts w:ascii="Calibri" w:hAnsi="Calibri"/>
                <w:spacing w:val="-2"/>
                <w:sz w:val="24"/>
                <w:szCs w:val="22"/>
              </w:rPr>
            </w:pPr>
          </w:p>
          <w:p w14:paraId="2031A3E9" w14:textId="798BBA74" w:rsidR="00794C03" w:rsidRPr="001A285A" w:rsidRDefault="00794C03" w:rsidP="00B65FE2">
            <w:pPr>
              <w:widowControl w:val="0"/>
              <w:tabs>
                <w:tab w:val="right" w:pos="9360"/>
              </w:tabs>
              <w:suppressAutoHyphens/>
              <w:autoSpaceDE w:val="0"/>
              <w:autoSpaceDN w:val="0"/>
              <w:rPr>
                <w:rFonts w:ascii="Calibri" w:hAnsi="Calibri"/>
                <w:spacing w:val="-2"/>
                <w:sz w:val="24"/>
                <w:szCs w:val="22"/>
              </w:rPr>
            </w:pPr>
            <w:r w:rsidRPr="00794C03">
              <w:rPr>
                <w:rFonts w:ascii="Calibri" w:hAnsi="Calibri"/>
                <w:b/>
                <w:bCs/>
                <w:spacing w:val="-2"/>
                <w:sz w:val="24"/>
                <w:szCs w:val="22"/>
              </w:rPr>
              <w:t>NOTE</w:t>
            </w:r>
            <w:r>
              <w:rPr>
                <w:rFonts w:ascii="Calibri" w:hAnsi="Calibri"/>
                <w:spacing w:val="-2"/>
                <w:sz w:val="24"/>
                <w:szCs w:val="22"/>
              </w:rPr>
              <w:t xml:space="preserve">: If more than one award cycle </w:t>
            </w:r>
            <w:r w:rsidR="006F3357">
              <w:rPr>
                <w:rFonts w:ascii="Calibri" w:hAnsi="Calibri"/>
                <w:spacing w:val="-2"/>
                <w:sz w:val="24"/>
                <w:szCs w:val="22"/>
              </w:rPr>
              <w:t>include</w:t>
            </w:r>
            <w:r>
              <w:rPr>
                <w:rFonts w:ascii="Calibri" w:hAnsi="Calibri"/>
                <w:spacing w:val="-2"/>
                <w:sz w:val="24"/>
                <w:szCs w:val="22"/>
              </w:rPr>
              <w:t xml:space="preserve"> additional process.</w:t>
            </w:r>
          </w:p>
        </w:tc>
        <w:tc>
          <w:tcPr>
            <w:tcW w:w="1170" w:type="dxa"/>
          </w:tcPr>
          <w:p w14:paraId="2B69F005" w14:textId="77777777" w:rsidR="00B65FE2" w:rsidRPr="001A285A" w:rsidRDefault="00B65FE2" w:rsidP="00B65FE2">
            <w:pPr>
              <w:jc w:val="center"/>
              <w:rPr>
                <w:rFonts w:ascii="Calibri" w:hAnsi="Calibri"/>
                <w:sz w:val="24"/>
                <w:szCs w:val="22"/>
              </w:rPr>
            </w:pPr>
          </w:p>
        </w:tc>
        <w:tc>
          <w:tcPr>
            <w:tcW w:w="1260" w:type="dxa"/>
          </w:tcPr>
          <w:p w14:paraId="1A29C982"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502443F6"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1A501600"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r>
      <w:tr w:rsidR="00B65FE2" w:rsidRPr="001A285A" w14:paraId="3B085CA6" w14:textId="77777777" w:rsidTr="003B6CBA">
        <w:tc>
          <w:tcPr>
            <w:tcW w:w="5868" w:type="dxa"/>
          </w:tcPr>
          <w:p w14:paraId="0852DA1F" w14:textId="77777777" w:rsidR="00B65FE2" w:rsidRPr="001A285A"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f) Identification of the review committee and how established</w:t>
            </w:r>
          </w:p>
        </w:tc>
        <w:tc>
          <w:tcPr>
            <w:tcW w:w="1170" w:type="dxa"/>
          </w:tcPr>
          <w:p w14:paraId="6D867FB8" w14:textId="77777777" w:rsidR="00B65FE2" w:rsidRPr="001A285A" w:rsidRDefault="00B65FE2" w:rsidP="00B65FE2">
            <w:pPr>
              <w:jc w:val="center"/>
              <w:rPr>
                <w:rFonts w:ascii="Calibri" w:hAnsi="Calibri"/>
                <w:sz w:val="24"/>
                <w:szCs w:val="22"/>
              </w:rPr>
            </w:pPr>
          </w:p>
        </w:tc>
        <w:tc>
          <w:tcPr>
            <w:tcW w:w="1260" w:type="dxa"/>
          </w:tcPr>
          <w:p w14:paraId="5BDEB957"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0A79366B"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67296B5A" w14:textId="77777777" w:rsidR="00B65FE2" w:rsidRPr="001A285A" w:rsidRDefault="00B65FE2" w:rsidP="00B65FE2">
            <w:pPr>
              <w:jc w:val="center"/>
              <w:rPr>
                <w:rFonts w:ascii="Calibri" w:hAnsi="Calibri"/>
                <w:sz w:val="24"/>
                <w:szCs w:val="22"/>
              </w:rPr>
            </w:pPr>
          </w:p>
        </w:tc>
      </w:tr>
      <w:tr w:rsidR="00B65FE2" w:rsidRPr="001A285A" w14:paraId="0F9C6341" w14:textId="77777777" w:rsidTr="003B6CBA">
        <w:tc>
          <w:tcPr>
            <w:tcW w:w="5868" w:type="dxa"/>
          </w:tcPr>
          <w:p w14:paraId="4AD716EF" w14:textId="77777777" w:rsidR="00B65FE2" w:rsidRPr="001A285A" w:rsidRDefault="00B65FE2"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z w:val="24"/>
                <w:szCs w:val="22"/>
              </w:rPr>
              <w:t>g) Conflict of Interest Clause</w:t>
            </w:r>
          </w:p>
        </w:tc>
        <w:tc>
          <w:tcPr>
            <w:tcW w:w="1170" w:type="dxa"/>
          </w:tcPr>
          <w:p w14:paraId="3897A55E" w14:textId="77777777" w:rsidR="00B65FE2" w:rsidRPr="001A285A" w:rsidRDefault="00B65FE2" w:rsidP="00B65FE2">
            <w:pPr>
              <w:jc w:val="center"/>
              <w:rPr>
                <w:rFonts w:ascii="Calibri" w:hAnsi="Calibri"/>
                <w:sz w:val="24"/>
                <w:szCs w:val="22"/>
              </w:rPr>
            </w:pPr>
          </w:p>
        </w:tc>
        <w:tc>
          <w:tcPr>
            <w:tcW w:w="1260" w:type="dxa"/>
          </w:tcPr>
          <w:p w14:paraId="2CAFD91F"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71294929"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57E88DFF" w14:textId="77777777" w:rsidR="00B65FE2" w:rsidRPr="001A285A" w:rsidRDefault="00B65FE2" w:rsidP="00B65FE2">
            <w:pPr>
              <w:jc w:val="center"/>
              <w:rPr>
                <w:rFonts w:ascii="Calibri" w:hAnsi="Calibri"/>
                <w:sz w:val="24"/>
                <w:szCs w:val="22"/>
              </w:rPr>
            </w:pPr>
          </w:p>
        </w:tc>
      </w:tr>
      <w:tr w:rsidR="00B65FE2" w:rsidRPr="001A285A" w14:paraId="7959DA7E" w14:textId="77777777" w:rsidTr="00ED075E">
        <w:tc>
          <w:tcPr>
            <w:tcW w:w="5868" w:type="dxa"/>
          </w:tcPr>
          <w:p w14:paraId="7D987280" w14:textId="77777777" w:rsidR="00B65FE2" w:rsidRPr="001A285A" w:rsidRDefault="00B65FE2" w:rsidP="00B65FE2">
            <w:pPr>
              <w:rPr>
                <w:rFonts w:ascii="Calibri" w:hAnsi="Calibri"/>
                <w:sz w:val="24"/>
                <w:szCs w:val="22"/>
              </w:rPr>
            </w:pPr>
            <w:r w:rsidRPr="001A285A">
              <w:rPr>
                <w:rFonts w:ascii="Calibri" w:hAnsi="Calibri"/>
                <w:sz w:val="24"/>
                <w:szCs w:val="22"/>
              </w:rPr>
              <w:t xml:space="preserve">h) </w:t>
            </w:r>
            <w:r w:rsidRPr="001A285A">
              <w:rPr>
                <w:rFonts w:ascii="Calibri" w:hAnsi="Calibri"/>
                <w:spacing w:val="-2"/>
                <w:sz w:val="24"/>
                <w:szCs w:val="22"/>
              </w:rPr>
              <w:t>Priority Ranking System, if applicable, for selection does not contain discriminatory criteria</w:t>
            </w:r>
          </w:p>
        </w:tc>
        <w:tc>
          <w:tcPr>
            <w:tcW w:w="1170" w:type="dxa"/>
          </w:tcPr>
          <w:p w14:paraId="5C6D9A0D" w14:textId="77777777" w:rsidR="00B65FE2" w:rsidRPr="001A285A" w:rsidRDefault="00B65FE2" w:rsidP="00B65FE2">
            <w:pPr>
              <w:jc w:val="center"/>
              <w:rPr>
                <w:rFonts w:ascii="Calibri" w:hAnsi="Calibri"/>
                <w:sz w:val="24"/>
                <w:szCs w:val="22"/>
              </w:rPr>
            </w:pPr>
          </w:p>
        </w:tc>
        <w:tc>
          <w:tcPr>
            <w:tcW w:w="1260" w:type="dxa"/>
          </w:tcPr>
          <w:p w14:paraId="73BBC0CF" w14:textId="77777777" w:rsidR="00B65FE2" w:rsidRPr="001A285A" w:rsidRDefault="00B65FE2" w:rsidP="00B65FE2">
            <w:pPr>
              <w:jc w:val="center"/>
              <w:rPr>
                <w:rFonts w:ascii="Calibri" w:hAnsi="Calibri"/>
                <w:sz w:val="24"/>
                <w:szCs w:val="22"/>
              </w:rPr>
            </w:pPr>
          </w:p>
        </w:tc>
        <w:tc>
          <w:tcPr>
            <w:tcW w:w="720" w:type="dxa"/>
            <w:tcBorders>
              <w:bottom w:val="single" w:sz="4" w:space="0" w:color="auto"/>
            </w:tcBorders>
            <w:shd w:val="clear" w:color="auto" w:fill="auto"/>
          </w:tcPr>
          <w:p w14:paraId="04E0A81C"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tcBorders>
              <w:bottom w:val="single" w:sz="4" w:space="0" w:color="auto"/>
            </w:tcBorders>
            <w:shd w:val="clear" w:color="auto" w:fill="auto"/>
          </w:tcPr>
          <w:p w14:paraId="399DE4A8" w14:textId="77777777" w:rsidR="00B65FE2" w:rsidRPr="001A285A" w:rsidRDefault="00B65FE2" w:rsidP="00B65FE2">
            <w:pPr>
              <w:jc w:val="center"/>
              <w:rPr>
                <w:rFonts w:ascii="Calibri" w:hAnsi="Calibri"/>
                <w:sz w:val="24"/>
                <w:szCs w:val="22"/>
              </w:rPr>
            </w:pPr>
          </w:p>
        </w:tc>
      </w:tr>
      <w:tr w:rsidR="00B65FE2" w:rsidRPr="001A285A" w14:paraId="2A04D5D6" w14:textId="77777777" w:rsidTr="003B6CBA">
        <w:tc>
          <w:tcPr>
            <w:tcW w:w="5868" w:type="dxa"/>
          </w:tcPr>
          <w:p w14:paraId="07200F56" w14:textId="77777777" w:rsidR="00B65FE2" w:rsidRPr="001A285A" w:rsidRDefault="00B65FE2" w:rsidP="00B65FE2">
            <w:pPr>
              <w:rPr>
                <w:rFonts w:ascii="Calibri" w:hAnsi="Calibri"/>
                <w:sz w:val="24"/>
                <w:szCs w:val="22"/>
              </w:rPr>
            </w:pPr>
            <w:r w:rsidRPr="001A285A">
              <w:rPr>
                <w:rFonts w:ascii="Calibri" w:hAnsi="Calibri"/>
                <w:sz w:val="24"/>
                <w:szCs w:val="22"/>
              </w:rPr>
              <w:t xml:space="preserve">i) </w:t>
            </w:r>
            <w:r w:rsidRPr="001A285A">
              <w:rPr>
                <w:rFonts w:ascii="Calibri" w:hAnsi="Calibri"/>
                <w:spacing w:val="-2"/>
                <w:sz w:val="24"/>
                <w:szCs w:val="22"/>
              </w:rPr>
              <w:t>Formal notification of selection and non-selection policy</w:t>
            </w:r>
            <w:r w:rsidRPr="001A285A">
              <w:rPr>
                <w:rFonts w:ascii="Calibri" w:hAnsi="Calibri"/>
                <w:sz w:val="24"/>
                <w:szCs w:val="22"/>
              </w:rPr>
              <w:t xml:space="preserve"> </w:t>
            </w:r>
          </w:p>
          <w:p w14:paraId="73F8F795" w14:textId="77777777" w:rsidR="00B65FE2" w:rsidRPr="001A285A" w:rsidRDefault="00B65FE2" w:rsidP="00B65FE2">
            <w:pPr>
              <w:rPr>
                <w:rFonts w:ascii="Calibri" w:hAnsi="Calibri"/>
                <w:spacing w:val="-2"/>
                <w:sz w:val="24"/>
                <w:szCs w:val="22"/>
              </w:rPr>
            </w:pPr>
          </w:p>
          <w:p w14:paraId="313F08D0" w14:textId="77777777" w:rsidR="00B65FE2" w:rsidRPr="001A285A" w:rsidRDefault="00B65FE2" w:rsidP="00B65FE2">
            <w:pPr>
              <w:rPr>
                <w:rFonts w:ascii="Calibri" w:hAnsi="Calibri"/>
                <w:sz w:val="24"/>
                <w:szCs w:val="22"/>
              </w:rPr>
            </w:pPr>
            <w:r w:rsidRPr="001A285A">
              <w:rPr>
                <w:rFonts w:ascii="Calibri" w:hAnsi="Calibri"/>
                <w:b/>
                <w:spacing w:val="-2"/>
                <w:sz w:val="24"/>
                <w:szCs w:val="22"/>
              </w:rPr>
              <w:t>NOTE</w:t>
            </w:r>
            <w:r w:rsidRPr="001A285A">
              <w:rPr>
                <w:rFonts w:ascii="Calibri" w:hAnsi="Calibri"/>
                <w:spacing w:val="-2"/>
                <w:sz w:val="24"/>
                <w:szCs w:val="22"/>
              </w:rPr>
              <w:t>: should include provision that such an authorizing document is signed and dated by an authorized party</w:t>
            </w:r>
          </w:p>
        </w:tc>
        <w:tc>
          <w:tcPr>
            <w:tcW w:w="1170" w:type="dxa"/>
          </w:tcPr>
          <w:p w14:paraId="5A41ECCD" w14:textId="77777777" w:rsidR="00B65FE2" w:rsidRPr="001A285A" w:rsidRDefault="00B65FE2" w:rsidP="00B65FE2">
            <w:pPr>
              <w:jc w:val="center"/>
              <w:rPr>
                <w:rFonts w:ascii="Calibri" w:hAnsi="Calibri"/>
                <w:sz w:val="24"/>
                <w:szCs w:val="22"/>
              </w:rPr>
            </w:pPr>
          </w:p>
        </w:tc>
        <w:tc>
          <w:tcPr>
            <w:tcW w:w="1260" w:type="dxa"/>
          </w:tcPr>
          <w:p w14:paraId="2E265B20"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1082AE9F"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071D4FE" w14:textId="77777777" w:rsidR="00B65FE2" w:rsidRPr="001A285A" w:rsidRDefault="00B65FE2" w:rsidP="00B65FE2">
            <w:pPr>
              <w:jc w:val="center"/>
              <w:rPr>
                <w:rFonts w:ascii="Calibri" w:hAnsi="Calibri"/>
                <w:sz w:val="24"/>
                <w:szCs w:val="22"/>
              </w:rPr>
            </w:pPr>
          </w:p>
        </w:tc>
      </w:tr>
      <w:tr w:rsidR="00B65FE2" w:rsidRPr="001A285A" w14:paraId="4C0919FB" w14:textId="77777777" w:rsidTr="003B6CBA">
        <w:tc>
          <w:tcPr>
            <w:tcW w:w="5868" w:type="dxa"/>
          </w:tcPr>
          <w:p w14:paraId="168C4A1D" w14:textId="77777777" w:rsidR="00B65FE2" w:rsidRPr="001A285A" w:rsidRDefault="00B65FE2" w:rsidP="00B65FE2">
            <w:pPr>
              <w:rPr>
                <w:rFonts w:ascii="Calibri" w:hAnsi="Calibri"/>
                <w:sz w:val="24"/>
                <w:szCs w:val="22"/>
              </w:rPr>
            </w:pPr>
            <w:r w:rsidRPr="001A285A">
              <w:rPr>
                <w:rFonts w:ascii="Calibri" w:hAnsi="Calibri"/>
                <w:sz w:val="24"/>
                <w:szCs w:val="22"/>
              </w:rPr>
              <w:t xml:space="preserve">j) Grievance Procedures, See </w:t>
            </w:r>
            <w:r w:rsidRPr="00041DA2">
              <w:rPr>
                <w:rFonts w:ascii="Calibri" w:hAnsi="Calibri"/>
                <w:i/>
                <w:iCs/>
                <w:sz w:val="24"/>
                <w:szCs w:val="22"/>
              </w:rPr>
              <w:t>Policy Statement</w:t>
            </w:r>
            <w:r w:rsidRPr="001A285A">
              <w:rPr>
                <w:rFonts w:ascii="Calibri" w:hAnsi="Calibri"/>
                <w:sz w:val="24"/>
                <w:szCs w:val="22"/>
              </w:rPr>
              <w:t xml:space="preserve"> regarding grievances</w:t>
            </w:r>
          </w:p>
        </w:tc>
        <w:tc>
          <w:tcPr>
            <w:tcW w:w="1170" w:type="dxa"/>
          </w:tcPr>
          <w:p w14:paraId="1F03F193" w14:textId="77777777" w:rsidR="00B65FE2" w:rsidRPr="001A285A" w:rsidRDefault="00B65FE2" w:rsidP="00B65FE2">
            <w:pPr>
              <w:jc w:val="center"/>
              <w:rPr>
                <w:rFonts w:ascii="Calibri" w:hAnsi="Calibri"/>
                <w:sz w:val="24"/>
                <w:szCs w:val="22"/>
              </w:rPr>
            </w:pPr>
          </w:p>
        </w:tc>
        <w:tc>
          <w:tcPr>
            <w:tcW w:w="1260" w:type="dxa"/>
          </w:tcPr>
          <w:p w14:paraId="7557449E"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2FF04A0A"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0551B67" w14:textId="77777777" w:rsidR="00B65FE2" w:rsidRPr="001A285A" w:rsidRDefault="00B65FE2" w:rsidP="00B65FE2">
            <w:pPr>
              <w:jc w:val="center"/>
              <w:rPr>
                <w:rFonts w:ascii="Calibri" w:hAnsi="Calibri"/>
                <w:sz w:val="24"/>
                <w:szCs w:val="22"/>
              </w:rPr>
            </w:pPr>
          </w:p>
        </w:tc>
      </w:tr>
      <w:tr w:rsidR="00B65FE2" w:rsidRPr="001A285A" w14:paraId="3D934A3E" w14:textId="77777777" w:rsidTr="003B6CBA">
        <w:tc>
          <w:tcPr>
            <w:tcW w:w="5868" w:type="dxa"/>
          </w:tcPr>
          <w:p w14:paraId="14368AAD" w14:textId="77777777" w:rsidR="00B65FE2" w:rsidRPr="001A285A" w:rsidRDefault="00B65FE2" w:rsidP="00B65FE2">
            <w:pPr>
              <w:rPr>
                <w:rFonts w:ascii="Calibri" w:hAnsi="Calibri"/>
                <w:sz w:val="24"/>
                <w:szCs w:val="22"/>
              </w:rPr>
            </w:pPr>
            <w:r w:rsidRPr="001A285A">
              <w:rPr>
                <w:rFonts w:ascii="Calibri" w:hAnsi="Calibri"/>
                <w:sz w:val="24"/>
                <w:szCs w:val="22"/>
              </w:rPr>
              <w:t xml:space="preserve">k) Outline of Workflow Process from Application to Approval Process through Implementation and Completion </w:t>
            </w:r>
          </w:p>
        </w:tc>
        <w:tc>
          <w:tcPr>
            <w:tcW w:w="1170" w:type="dxa"/>
          </w:tcPr>
          <w:p w14:paraId="0B72D62F" w14:textId="77777777" w:rsidR="00B65FE2" w:rsidRPr="001A285A" w:rsidRDefault="00B65FE2" w:rsidP="00B65FE2">
            <w:pPr>
              <w:jc w:val="center"/>
              <w:rPr>
                <w:rFonts w:ascii="Calibri" w:hAnsi="Calibri"/>
                <w:sz w:val="24"/>
                <w:szCs w:val="22"/>
              </w:rPr>
            </w:pPr>
          </w:p>
        </w:tc>
        <w:tc>
          <w:tcPr>
            <w:tcW w:w="1260" w:type="dxa"/>
          </w:tcPr>
          <w:p w14:paraId="4F8F798D"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4E370411"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2FA3E4F5" w14:textId="77777777" w:rsidR="00B65FE2" w:rsidRPr="001A285A" w:rsidRDefault="00B65FE2" w:rsidP="00B65FE2">
            <w:pPr>
              <w:jc w:val="center"/>
              <w:rPr>
                <w:rFonts w:ascii="Calibri" w:hAnsi="Calibri"/>
                <w:sz w:val="24"/>
                <w:szCs w:val="22"/>
              </w:rPr>
            </w:pPr>
          </w:p>
        </w:tc>
      </w:tr>
      <w:tr w:rsidR="00B65FE2" w:rsidRPr="001A285A" w14:paraId="4798EA82" w14:textId="77777777" w:rsidTr="00794C03">
        <w:tc>
          <w:tcPr>
            <w:tcW w:w="5868" w:type="dxa"/>
            <w:shd w:val="clear" w:color="auto" w:fill="DEEAF6" w:themeFill="accent1" w:themeFillTint="33"/>
          </w:tcPr>
          <w:p w14:paraId="5694120D" w14:textId="77777777" w:rsidR="00B65FE2" w:rsidRPr="001A285A" w:rsidRDefault="00C435DE" w:rsidP="00B65FE2">
            <w:pPr>
              <w:rPr>
                <w:rFonts w:ascii="Calibri" w:hAnsi="Calibri"/>
                <w:b/>
                <w:spacing w:val="-2"/>
                <w:sz w:val="24"/>
                <w:szCs w:val="22"/>
              </w:rPr>
            </w:pPr>
            <w:r w:rsidRPr="001A285A">
              <w:rPr>
                <w:rFonts w:ascii="Calibri" w:hAnsi="Calibri"/>
                <w:b/>
                <w:spacing w:val="-2"/>
                <w:sz w:val="24"/>
                <w:szCs w:val="22"/>
              </w:rPr>
              <w:t xml:space="preserve">6.   </w:t>
            </w:r>
            <w:r w:rsidR="00B65FE2" w:rsidRPr="001A285A">
              <w:rPr>
                <w:rFonts w:ascii="Calibri" w:hAnsi="Calibri"/>
                <w:b/>
                <w:spacing w:val="-2"/>
                <w:sz w:val="24"/>
                <w:szCs w:val="22"/>
              </w:rPr>
              <w:t>Assistance Details</w:t>
            </w:r>
          </w:p>
        </w:tc>
        <w:tc>
          <w:tcPr>
            <w:tcW w:w="1170" w:type="dxa"/>
            <w:shd w:val="clear" w:color="auto" w:fill="DEEAF6" w:themeFill="accent1" w:themeFillTint="33"/>
          </w:tcPr>
          <w:p w14:paraId="09855B49" w14:textId="77777777" w:rsidR="00B65FE2" w:rsidRPr="001A285A" w:rsidRDefault="00B65FE2" w:rsidP="00B65FE2">
            <w:pPr>
              <w:jc w:val="center"/>
              <w:rPr>
                <w:rFonts w:ascii="Calibri" w:hAnsi="Calibri"/>
                <w:sz w:val="24"/>
                <w:szCs w:val="22"/>
              </w:rPr>
            </w:pPr>
          </w:p>
        </w:tc>
        <w:tc>
          <w:tcPr>
            <w:tcW w:w="1260" w:type="dxa"/>
            <w:shd w:val="clear" w:color="auto" w:fill="DEEAF6" w:themeFill="accent1" w:themeFillTint="33"/>
          </w:tcPr>
          <w:p w14:paraId="5C0BBBD6" w14:textId="77777777" w:rsidR="00B65FE2" w:rsidRPr="001A285A" w:rsidRDefault="00B65FE2" w:rsidP="00B65FE2">
            <w:pPr>
              <w:jc w:val="center"/>
              <w:rPr>
                <w:rFonts w:ascii="Calibri" w:hAnsi="Calibri"/>
                <w:sz w:val="24"/>
                <w:szCs w:val="22"/>
              </w:rPr>
            </w:pPr>
          </w:p>
        </w:tc>
        <w:tc>
          <w:tcPr>
            <w:tcW w:w="720" w:type="dxa"/>
            <w:shd w:val="clear" w:color="auto" w:fill="DEEAF6" w:themeFill="accent1" w:themeFillTint="33"/>
          </w:tcPr>
          <w:p w14:paraId="4931E30C"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DEEAF6" w:themeFill="accent1" w:themeFillTint="33"/>
          </w:tcPr>
          <w:p w14:paraId="19E02931" w14:textId="77777777" w:rsidR="00B65FE2" w:rsidRPr="001A285A" w:rsidRDefault="00B65FE2" w:rsidP="00B65FE2">
            <w:pPr>
              <w:jc w:val="center"/>
              <w:rPr>
                <w:rFonts w:ascii="Calibri" w:hAnsi="Calibri"/>
                <w:sz w:val="24"/>
                <w:szCs w:val="22"/>
              </w:rPr>
            </w:pPr>
          </w:p>
        </w:tc>
      </w:tr>
      <w:tr w:rsidR="00B65FE2" w:rsidRPr="001A285A" w14:paraId="3EE7CD54" w14:textId="77777777" w:rsidTr="003B6CBA">
        <w:tc>
          <w:tcPr>
            <w:tcW w:w="5868" w:type="dxa"/>
          </w:tcPr>
          <w:p w14:paraId="50694F6C" w14:textId="77777777" w:rsidR="00B65FE2" w:rsidRPr="001A285A" w:rsidRDefault="00B65FE2" w:rsidP="00B65FE2">
            <w:pPr>
              <w:rPr>
                <w:rFonts w:ascii="Calibri" w:hAnsi="Calibri"/>
                <w:sz w:val="24"/>
                <w:szCs w:val="22"/>
                <w:highlight w:val="red"/>
              </w:rPr>
            </w:pPr>
            <w:r w:rsidRPr="001A285A">
              <w:rPr>
                <w:rFonts w:ascii="Calibri" w:hAnsi="Calibri"/>
                <w:spacing w:val="-2"/>
                <w:sz w:val="24"/>
                <w:szCs w:val="22"/>
              </w:rPr>
              <w:t>a) Types of assistance provided (i.e.</w:t>
            </w:r>
            <w:r w:rsidR="00FE79D4" w:rsidRPr="001A285A">
              <w:rPr>
                <w:rFonts w:ascii="Calibri" w:hAnsi="Calibri"/>
                <w:spacing w:val="-2"/>
                <w:sz w:val="24"/>
                <w:szCs w:val="22"/>
              </w:rPr>
              <w:t>,</w:t>
            </w:r>
            <w:r w:rsidRPr="001A285A">
              <w:rPr>
                <w:rFonts w:ascii="Calibri" w:hAnsi="Calibri"/>
                <w:spacing w:val="-2"/>
                <w:sz w:val="24"/>
                <w:szCs w:val="22"/>
              </w:rPr>
              <w:t xml:space="preserve"> loan, deferred conditional grant)</w:t>
            </w:r>
          </w:p>
        </w:tc>
        <w:tc>
          <w:tcPr>
            <w:tcW w:w="1170" w:type="dxa"/>
          </w:tcPr>
          <w:p w14:paraId="7318C609" w14:textId="77777777" w:rsidR="00B65FE2" w:rsidRPr="001A285A" w:rsidRDefault="00B65FE2" w:rsidP="00B65FE2">
            <w:pPr>
              <w:jc w:val="center"/>
              <w:rPr>
                <w:rFonts w:ascii="Calibri" w:hAnsi="Calibri"/>
                <w:sz w:val="24"/>
                <w:szCs w:val="22"/>
              </w:rPr>
            </w:pPr>
          </w:p>
        </w:tc>
        <w:tc>
          <w:tcPr>
            <w:tcW w:w="1260" w:type="dxa"/>
          </w:tcPr>
          <w:p w14:paraId="18724560"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72DC4252"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6E94AD0" w14:textId="77777777" w:rsidR="00B65FE2" w:rsidRPr="001A285A" w:rsidRDefault="00B65FE2" w:rsidP="00B65FE2">
            <w:pPr>
              <w:jc w:val="center"/>
              <w:rPr>
                <w:rFonts w:ascii="Calibri" w:hAnsi="Calibri"/>
                <w:sz w:val="24"/>
                <w:szCs w:val="22"/>
              </w:rPr>
            </w:pPr>
          </w:p>
        </w:tc>
      </w:tr>
      <w:tr w:rsidR="00B65FE2" w:rsidRPr="001A285A" w14:paraId="0A0F4B3A" w14:textId="77777777" w:rsidTr="003B6CBA">
        <w:tc>
          <w:tcPr>
            <w:tcW w:w="5868" w:type="dxa"/>
          </w:tcPr>
          <w:p w14:paraId="5DBCD918" w14:textId="77777777" w:rsidR="00C435DE" w:rsidRPr="001A285A" w:rsidRDefault="00B65FE2" w:rsidP="00B65FE2">
            <w:pPr>
              <w:rPr>
                <w:rFonts w:ascii="Calibri" w:hAnsi="Calibri"/>
                <w:spacing w:val="-2"/>
                <w:sz w:val="24"/>
                <w:szCs w:val="22"/>
              </w:rPr>
            </w:pPr>
            <w:r w:rsidRPr="001A285A">
              <w:rPr>
                <w:rFonts w:ascii="Calibri" w:hAnsi="Calibri"/>
                <w:spacing w:val="-2"/>
                <w:sz w:val="24"/>
                <w:szCs w:val="22"/>
              </w:rPr>
              <w:t xml:space="preserve">b) Terms of </w:t>
            </w:r>
            <w:r w:rsidR="009C2F13" w:rsidRPr="001A285A">
              <w:rPr>
                <w:rFonts w:ascii="Calibri" w:hAnsi="Calibri"/>
                <w:spacing w:val="-2"/>
                <w:sz w:val="24"/>
                <w:szCs w:val="22"/>
              </w:rPr>
              <w:t>assistance provided (e.g.</w:t>
            </w:r>
            <w:r w:rsidR="00FE79D4" w:rsidRPr="001A285A">
              <w:rPr>
                <w:rFonts w:ascii="Calibri" w:hAnsi="Calibri"/>
                <w:spacing w:val="-2"/>
                <w:sz w:val="24"/>
                <w:szCs w:val="22"/>
              </w:rPr>
              <w:t>,</w:t>
            </w:r>
            <w:r w:rsidR="009C2F13" w:rsidRPr="001A285A">
              <w:rPr>
                <w:rFonts w:ascii="Calibri" w:hAnsi="Calibri"/>
                <w:spacing w:val="-2"/>
                <w:sz w:val="24"/>
                <w:szCs w:val="22"/>
              </w:rPr>
              <w:t xml:space="preserve"> five</w:t>
            </w:r>
            <w:r w:rsidRPr="001A285A">
              <w:rPr>
                <w:rFonts w:ascii="Calibri" w:hAnsi="Calibri"/>
                <w:spacing w:val="-2"/>
                <w:sz w:val="24"/>
                <w:szCs w:val="22"/>
              </w:rPr>
              <w:t xml:space="preserve"> years), including provision to </w:t>
            </w:r>
            <w:r w:rsidR="0096246E" w:rsidRPr="001A285A">
              <w:rPr>
                <w:rFonts w:ascii="Calibri" w:hAnsi="Calibri"/>
                <w:spacing w:val="-2"/>
                <w:sz w:val="24"/>
                <w:szCs w:val="22"/>
              </w:rPr>
              <w:t>comply with CDBG rules and regulations as triggered</w:t>
            </w:r>
            <w:r w:rsidR="004C6407" w:rsidRPr="001A285A">
              <w:rPr>
                <w:rFonts w:ascii="Calibri" w:hAnsi="Calibri"/>
                <w:spacing w:val="-2"/>
                <w:sz w:val="24"/>
                <w:szCs w:val="22"/>
              </w:rPr>
              <w:t xml:space="preserve"> (see note below)</w:t>
            </w:r>
            <w:r w:rsidRPr="001A285A">
              <w:rPr>
                <w:rFonts w:ascii="Calibri" w:hAnsi="Calibri"/>
                <w:spacing w:val="-2"/>
                <w:sz w:val="24"/>
                <w:szCs w:val="22"/>
              </w:rPr>
              <w:t>.</w:t>
            </w:r>
          </w:p>
          <w:p w14:paraId="30E155CC" w14:textId="77777777" w:rsidR="009C2F13" w:rsidRPr="001A285A" w:rsidRDefault="009C2F13" w:rsidP="00B65FE2">
            <w:pPr>
              <w:rPr>
                <w:rFonts w:ascii="Calibri" w:hAnsi="Calibri"/>
                <w:spacing w:val="-2"/>
                <w:sz w:val="24"/>
                <w:szCs w:val="22"/>
              </w:rPr>
            </w:pPr>
          </w:p>
          <w:p w14:paraId="4FA5320C" w14:textId="7AEBF0EE" w:rsidR="00C435DE" w:rsidRPr="001A285A" w:rsidRDefault="009C2F13" w:rsidP="00B65FE2">
            <w:pPr>
              <w:rPr>
                <w:rFonts w:ascii="Calibri" w:hAnsi="Calibri"/>
                <w:spacing w:val="-2"/>
                <w:sz w:val="24"/>
                <w:szCs w:val="22"/>
              </w:rPr>
            </w:pPr>
            <w:bookmarkStart w:id="1" w:name="_Hlk196917002"/>
            <w:r w:rsidRPr="001A285A">
              <w:rPr>
                <w:rFonts w:ascii="Calibri" w:hAnsi="Calibri"/>
                <w:b/>
                <w:spacing w:val="-2"/>
                <w:sz w:val="24"/>
                <w:szCs w:val="22"/>
              </w:rPr>
              <w:t>NOTE</w:t>
            </w:r>
            <w:r w:rsidRPr="001A285A">
              <w:rPr>
                <w:rFonts w:ascii="Calibri" w:hAnsi="Calibri"/>
                <w:spacing w:val="-2"/>
                <w:sz w:val="24"/>
                <w:szCs w:val="22"/>
              </w:rPr>
              <w:t xml:space="preserve">: </w:t>
            </w:r>
            <w:r w:rsidR="00C435DE" w:rsidRPr="001A285A">
              <w:rPr>
                <w:rFonts w:ascii="Calibri" w:hAnsi="Calibri"/>
                <w:spacing w:val="-2"/>
                <w:sz w:val="24"/>
                <w:szCs w:val="22"/>
              </w:rPr>
              <w:t xml:space="preserve">If CDBG portion exceeds the current small purchase threshold, </w:t>
            </w:r>
            <w:r w:rsidR="00A84FA1">
              <w:rPr>
                <w:rFonts w:ascii="Calibri" w:hAnsi="Calibri"/>
                <w:spacing w:val="-2"/>
                <w:sz w:val="24"/>
                <w:szCs w:val="22"/>
              </w:rPr>
              <w:t>(</w:t>
            </w:r>
            <w:r w:rsidR="00C435DE" w:rsidRPr="001A285A">
              <w:rPr>
                <w:rFonts w:ascii="Calibri" w:hAnsi="Calibri"/>
                <w:spacing w:val="-2"/>
                <w:sz w:val="24"/>
                <w:szCs w:val="22"/>
              </w:rPr>
              <w:t>2 CFR 200.88)</w:t>
            </w:r>
            <w:r w:rsidRPr="001A285A">
              <w:rPr>
                <w:rFonts w:ascii="Calibri" w:hAnsi="Calibri"/>
                <w:spacing w:val="-2"/>
                <w:sz w:val="24"/>
                <w:szCs w:val="22"/>
              </w:rPr>
              <w:t xml:space="preserve"> per property, for the five-year period from the CDBG Contract date of completion, grantee must include policy for compliance with </w:t>
            </w:r>
            <w:r w:rsidR="0009207F" w:rsidRPr="001A285A">
              <w:rPr>
                <w:rFonts w:ascii="Calibri" w:hAnsi="Calibri"/>
                <w:spacing w:val="-2"/>
                <w:sz w:val="24"/>
                <w:szCs w:val="22"/>
              </w:rPr>
              <w:t xml:space="preserve">24 CFR 570.489(j) </w:t>
            </w:r>
            <w:r w:rsidR="00C435DE" w:rsidRPr="001A285A">
              <w:rPr>
                <w:rFonts w:ascii="Calibri" w:hAnsi="Calibri"/>
                <w:spacing w:val="-2"/>
                <w:sz w:val="24"/>
                <w:szCs w:val="22"/>
              </w:rPr>
              <w:t xml:space="preserve">and 24 CFR 570.503(b)(7) </w:t>
            </w:r>
            <w:r w:rsidR="0096246E" w:rsidRPr="001A285A">
              <w:rPr>
                <w:rFonts w:ascii="Calibri" w:hAnsi="Calibri"/>
                <w:spacing w:val="-2"/>
                <w:sz w:val="24"/>
                <w:szCs w:val="22"/>
              </w:rPr>
              <w:t xml:space="preserve">generally involving maintaining meeting of the </w:t>
            </w:r>
            <w:r w:rsidRPr="001A285A">
              <w:rPr>
                <w:rFonts w:ascii="Calibri" w:hAnsi="Calibri"/>
                <w:spacing w:val="-2"/>
                <w:sz w:val="24"/>
                <w:szCs w:val="22"/>
              </w:rPr>
              <w:t xml:space="preserve">national objective and </w:t>
            </w:r>
            <w:r w:rsidR="0096246E" w:rsidRPr="001A285A">
              <w:rPr>
                <w:rFonts w:ascii="Calibri" w:hAnsi="Calibri"/>
                <w:spacing w:val="-2"/>
                <w:sz w:val="24"/>
                <w:szCs w:val="22"/>
              </w:rPr>
              <w:t xml:space="preserve">complying with </w:t>
            </w:r>
            <w:r w:rsidRPr="001A285A">
              <w:rPr>
                <w:rFonts w:ascii="Calibri" w:hAnsi="Calibri"/>
                <w:spacing w:val="-2"/>
                <w:sz w:val="24"/>
                <w:szCs w:val="22"/>
              </w:rPr>
              <w:t xml:space="preserve">change of use </w:t>
            </w:r>
            <w:r w:rsidR="0096246E" w:rsidRPr="001A285A">
              <w:rPr>
                <w:rFonts w:ascii="Calibri" w:hAnsi="Calibri"/>
                <w:spacing w:val="-2"/>
                <w:sz w:val="24"/>
                <w:szCs w:val="22"/>
              </w:rPr>
              <w:t>rules.</w:t>
            </w:r>
          </w:p>
          <w:bookmarkEnd w:id="1"/>
          <w:p w14:paraId="0F7DE661" w14:textId="77777777" w:rsidR="00C435DE" w:rsidRPr="001A285A" w:rsidRDefault="00C435DE" w:rsidP="00B65FE2">
            <w:pPr>
              <w:rPr>
                <w:rFonts w:ascii="Calibri" w:hAnsi="Calibri"/>
                <w:spacing w:val="-2"/>
                <w:sz w:val="24"/>
                <w:szCs w:val="22"/>
              </w:rPr>
            </w:pPr>
          </w:p>
          <w:p w14:paraId="6BFBDFEB" w14:textId="77777777" w:rsidR="00695F89" w:rsidRPr="001A285A" w:rsidRDefault="00C86258" w:rsidP="0096246E">
            <w:pPr>
              <w:rPr>
                <w:rFonts w:ascii="Calibri" w:hAnsi="Calibri"/>
                <w:spacing w:val="-2"/>
                <w:sz w:val="24"/>
                <w:szCs w:val="22"/>
              </w:rPr>
            </w:pPr>
            <w:r w:rsidRPr="00041DA2">
              <w:rPr>
                <w:rFonts w:ascii="Calibri" w:hAnsi="Calibri"/>
                <w:b/>
                <w:color w:val="4472C4" w:themeColor="accent5"/>
                <w:spacing w:val="-2"/>
                <w:sz w:val="24"/>
                <w:szCs w:val="22"/>
                <w:u w:val="single"/>
              </w:rPr>
              <w:t>Best practice</w:t>
            </w:r>
            <w:r w:rsidR="00890CF1" w:rsidRPr="001A285A">
              <w:rPr>
                <w:rFonts w:ascii="Calibri" w:hAnsi="Calibri"/>
                <w:spacing w:val="-2"/>
                <w:sz w:val="24"/>
                <w:szCs w:val="22"/>
              </w:rPr>
              <w:t xml:space="preserve"> </w:t>
            </w:r>
            <w:r w:rsidR="007B7864" w:rsidRPr="001A285A">
              <w:rPr>
                <w:rFonts w:ascii="Calibri" w:hAnsi="Calibri"/>
                <w:spacing w:val="-2"/>
                <w:sz w:val="24"/>
                <w:szCs w:val="22"/>
              </w:rPr>
              <w:t xml:space="preserve">to ensure </w:t>
            </w:r>
            <w:r w:rsidR="009C2F13" w:rsidRPr="001A285A">
              <w:rPr>
                <w:rFonts w:ascii="Calibri" w:hAnsi="Calibri"/>
                <w:spacing w:val="-2"/>
                <w:sz w:val="24"/>
                <w:szCs w:val="22"/>
              </w:rPr>
              <w:t>compliance</w:t>
            </w:r>
            <w:r w:rsidR="007B7864" w:rsidRPr="001A285A">
              <w:rPr>
                <w:rFonts w:ascii="Calibri" w:hAnsi="Calibri"/>
                <w:spacing w:val="-2"/>
                <w:sz w:val="24"/>
                <w:szCs w:val="22"/>
              </w:rPr>
              <w:t xml:space="preserve"> period, grantee may use an instrument of their choosing; </w:t>
            </w:r>
            <w:r w:rsidR="00301A36" w:rsidRPr="001A285A">
              <w:rPr>
                <w:rFonts w:ascii="Calibri" w:hAnsi="Calibri"/>
                <w:spacing w:val="-2"/>
                <w:sz w:val="24"/>
                <w:szCs w:val="22"/>
              </w:rPr>
              <w:t xml:space="preserve">loan agreement, </w:t>
            </w:r>
            <w:r w:rsidR="007B7864" w:rsidRPr="001A285A">
              <w:rPr>
                <w:rFonts w:ascii="Calibri" w:hAnsi="Calibri"/>
                <w:spacing w:val="-2"/>
                <w:sz w:val="24"/>
                <w:szCs w:val="22"/>
              </w:rPr>
              <w:t>lien</w:t>
            </w:r>
            <w:r w:rsidR="00301A36" w:rsidRPr="001A285A">
              <w:rPr>
                <w:rFonts w:ascii="Calibri" w:hAnsi="Calibri"/>
                <w:spacing w:val="-2"/>
                <w:sz w:val="24"/>
                <w:szCs w:val="22"/>
              </w:rPr>
              <w:t>,</w:t>
            </w:r>
            <w:r w:rsidR="007B7864" w:rsidRPr="001A285A">
              <w:rPr>
                <w:rFonts w:ascii="Calibri" w:hAnsi="Calibri"/>
                <w:spacing w:val="-2"/>
                <w:sz w:val="24"/>
                <w:szCs w:val="22"/>
              </w:rPr>
              <w:t xml:space="preserve"> or similar is recommended</w:t>
            </w:r>
            <w:r w:rsidR="00301A36" w:rsidRPr="001A285A">
              <w:rPr>
                <w:rFonts w:ascii="Calibri" w:hAnsi="Calibri"/>
                <w:spacing w:val="-2"/>
                <w:sz w:val="24"/>
                <w:szCs w:val="22"/>
              </w:rPr>
              <w:t xml:space="preserve"> in the amount of the </w:t>
            </w:r>
            <w:r w:rsidR="00301A36" w:rsidRPr="001A285A">
              <w:rPr>
                <w:rFonts w:ascii="Calibri" w:hAnsi="Calibri"/>
                <w:b/>
                <w:spacing w:val="-2"/>
                <w:sz w:val="24"/>
                <w:szCs w:val="22"/>
              </w:rPr>
              <w:t>CDBG portion only</w:t>
            </w:r>
            <w:r w:rsidR="007B7864" w:rsidRPr="001A285A">
              <w:rPr>
                <w:rFonts w:ascii="Calibri" w:hAnsi="Calibri"/>
                <w:spacing w:val="-2"/>
                <w:sz w:val="24"/>
                <w:szCs w:val="22"/>
              </w:rPr>
              <w:t>.</w:t>
            </w:r>
            <w:r w:rsidR="00301A36" w:rsidRPr="001A285A">
              <w:rPr>
                <w:rFonts w:ascii="Calibri" w:hAnsi="Calibri"/>
                <w:spacing w:val="-2"/>
                <w:sz w:val="24"/>
                <w:szCs w:val="22"/>
              </w:rPr>
              <w:t xml:space="preserve"> In contrast, a mortgage may be overly burdensome.</w:t>
            </w:r>
            <w:r w:rsidR="0096246E" w:rsidRPr="001A285A">
              <w:rPr>
                <w:rFonts w:ascii="Calibri" w:hAnsi="Calibri"/>
                <w:spacing w:val="-2"/>
                <w:sz w:val="24"/>
                <w:szCs w:val="22"/>
              </w:rPr>
              <w:t xml:space="preserve"> Compliance measures by the grantee may also involve annual review by the appropriate local committee or organization</w:t>
            </w:r>
            <w:r w:rsidR="004C6407" w:rsidRPr="001A285A">
              <w:rPr>
                <w:rFonts w:ascii="Calibri" w:hAnsi="Calibri"/>
                <w:spacing w:val="-2"/>
                <w:sz w:val="24"/>
                <w:szCs w:val="22"/>
              </w:rPr>
              <w:t>, or other such assessment method</w:t>
            </w:r>
            <w:r w:rsidR="0096246E" w:rsidRPr="001A285A">
              <w:rPr>
                <w:rFonts w:ascii="Calibri" w:hAnsi="Calibri"/>
                <w:spacing w:val="-2"/>
                <w:sz w:val="24"/>
                <w:szCs w:val="22"/>
              </w:rPr>
              <w:t>.</w:t>
            </w:r>
          </w:p>
        </w:tc>
        <w:tc>
          <w:tcPr>
            <w:tcW w:w="1170" w:type="dxa"/>
          </w:tcPr>
          <w:p w14:paraId="38CA1B8E" w14:textId="77777777" w:rsidR="00B65FE2" w:rsidRPr="001A285A" w:rsidRDefault="00B65FE2" w:rsidP="00B65FE2">
            <w:pPr>
              <w:jc w:val="center"/>
              <w:rPr>
                <w:rFonts w:ascii="Calibri" w:hAnsi="Calibri"/>
                <w:sz w:val="24"/>
                <w:szCs w:val="22"/>
              </w:rPr>
            </w:pPr>
          </w:p>
        </w:tc>
        <w:tc>
          <w:tcPr>
            <w:tcW w:w="1260" w:type="dxa"/>
          </w:tcPr>
          <w:p w14:paraId="3C8FE0B1"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76ABB26D"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3E8EE6B" w14:textId="77777777" w:rsidR="00B65FE2" w:rsidRPr="001A285A" w:rsidRDefault="00B65FE2" w:rsidP="00B65FE2">
            <w:pPr>
              <w:jc w:val="center"/>
              <w:rPr>
                <w:rFonts w:ascii="Calibri" w:hAnsi="Calibri"/>
                <w:sz w:val="24"/>
                <w:szCs w:val="22"/>
              </w:rPr>
            </w:pPr>
          </w:p>
        </w:tc>
      </w:tr>
      <w:tr w:rsidR="00B65FE2" w:rsidRPr="001A285A" w14:paraId="335D7638" w14:textId="77777777" w:rsidTr="003B6CBA">
        <w:tc>
          <w:tcPr>
            <w:tcW w:w="5868" w:type="dxa"/>
          </w:tcPr>
          <w:p w14:paraId="07C5A712" w14:textId="23176443" w:rsidR="00B65FE2" w:rsidRPr="001A285A" w:rsidRDefault="00B65FE2" w:rsidP="00B65FE2">
            <w:pPr>
              <w:rPr>
                <w:rFonts w:ascii="Calibri" w:hAnsi="Calibri"/>
                <w:sz w:val="24"/>
                <w:szCs w:val="22"/>
              </w:rPr>
            </w:pPr>
            <w:r w:rsidRPr="001A285A">
              <w:rPr>
                <w:rFonts w:ascii="Calibri" w:hAnsi="Calibri"/>
                <w:sz w:val="24"/>
                <w:szCs w:val="22"/>
              </w:rPr>
              <w:t>c) Categories of assistance provided (i.e.</w:t>
            </w:r>
            <w:r w:rsidR="00FE79D4" w:rsidRPr="001A285A">
              <w:rPr>
                <w:rFonts w:ascii="Calibri" w:hAnsi="Calibri"/>
                <w:sz w:val="24"/>
                <w:szCs w:val="22"/>
              </w:rPr>
              <w:t>,</w:t>
            </w:r>
            <w:r w:rsidRPr="001A285A">
              <w:rPr>
                <w:rFonts w:ascii="Calibri" w:hAnsi="Calibri"/>
                <w:sz w:val="24"/>
                <w:szCs w:val="22"/>
              </w:rPr>
              <w:t xml:space="preserve"> façade improvements, </w:t>
            </w:r>
            <w:r w:rsidR="00045141">
              <w:rPr>
                <w:rFonts w:ascii="Calibri" w:hAnsi="Calibri"/>
                <w:sz w:val="24"/>
                <w:szCs w:val="22"/>
              </w:rPr>
              <w:t xml:space="preserve">street boundaries, </w:t>
            </w:r>
            <w:r w:rsidRPr="001A285A">
              <w:rPr>
                <w:rFonts w:ascii="Calibri" w:hAnsi="Calibri"/>
                <w:sz w:val="24"/>
                <w:szCs w:val="22"/>
              </w:rPr>
              <w:t xml:space="preserve">signage, awnings, </w:t>
            </w:r>
            <w:r w:rsidR="00045141">
              <w:rPr>
                <w:rFonts w:ascii="Calibri" w:hAnsi="Calibri"/>
                <w:sz w:val="24"/>
                <w:szCs w:val="22"/>
              </w:rPr>
              <w:t>private property only</w:t>
            </w:r>
            <w:r w:rsidRPr="001A285A">
              <w:rPr>
                <w:rFonts w:ascii="Calibri" w:hAnsi="Calibri"/>
                <w:sz w:val="24"/>
                <w:szCs w:val="22"/>
              </w:rPr>
              <w:t>, code enforcement</w:t>
            </w:r>
            <w:r w:rsidR="00045141">
              <w:rPr>
                <w:rFonts w:ascii="Calibri" w:hAnsi="Calibri"/>
                <w:sz w:val="24"/>
                <w:szCs w:val="22"/>
              </w:rPr>
              <w:t xml:space="preserve"> (for </w:t>
            </w:r>
            <w:r w:rsidR="00045141">
              <w:rPr>
                <w:rFonts w:ascii="Calibri" w:hAnsi="Calibri"/>
                <w:sz w:val="24"/>
                <w:szCs w:val="22"/>
              </w:rPr>
              <w:lastRenderedPageBreak/>
              <w:t>reconstruction building’s exterior and structural integrity)</w:t>
            </w:r>
            <w:r w:rsidRPr="001A285A">
              <w:rPr>
                <w:rFonts w:ascii="Calibri" w:hAnsi="Calibri"/>
                <w:sz w:val="24"/>
                <w:szCs w:val="22"/>
              </w:rPr>
              <w:t>, etc.)</w:t>
            </w:r>
          </w:p>
        </w:tc>
        <w:tc>
          <w:tcPr>
            <w:tcW w:w="1170" w:type="dxa"/>
          </w:tcPr>
          <w:p w14:paraId="44A71D74" w14:textId="77777777" w:rsidR="00B65FE2" w:rsidRPr="001A285A" w:rsidRDefault="00B65FE2" w:rsidP="00B65FE2">
            <w:pPr>
              <w:jc w:val="center"/>
              <w:rPr>
                <w:rFonts w:ascii="Calibri" w:hAnsi="Calibri"/>
                <w:sz w:val="24"/>
                <w:szCs w:val="22"/>
              </w:rPr>
            </w:pPr>
          </w:p>
        </w:tc>
        <w:tc>
          <w:tcPr>
            <w:tcW w:w="1260" w:type="dxa"/>
          </w:tcPr>
          <w:p w14:paraId="5A21C2A8"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5C3586DD"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C83B257" w14:textId="77777777" w:rsidR="00B65FE2" w:rsidRPr="001A285A" w:rsidRDefault="00B65FE2" w:rsidP="00B65FE2">
            <w:pPr>
              <w:jc w:val="center"/>
              <w:rPr>
                <w:rFonts w:ascii="Calibri" w:hAnsi="Calibri"/>
                <w:sz w:val="24"/>
                <w:szCs w:val="22"/>
              </w:rPr>
            </w:pPr>
          </w:p>
        </w:tc>
      </w:tr>
      <w:tr w:rsidR="00B65FE2" w:rsidRPr="001A285A" w14:paraId="58889C47" w14:textId="77777777" w:rsidTr="003B6CBA">
        <w:tc>
          <w:tcPr>
            <w:tcW w:w="5868" w:type="dxa"/>
          </w:tcPr>
          <w:p w14:paraId="20875B13" w14:textId="77777777" w:rsidR="00B65FE2" w:rsidRDefault="00B65FE2" w:rsidP="00B65FE2">
            <w:pPr>
              <w:rPr>
                <w:rFonts w:ascii="Calibri" w:hAnsi="Calibri"/>
                <w:sz w:val="24"/>
                <w:szCs w:val="22"/>
              </w:rPr>
            </w:pPr>
            <w:r w:rsidRPr="001A285A">
              <w:rPr>
                <w:rFonts w:ascii="Calibri" w:hAnsi="Calibri"/>
                <w:sz w:val="24"/>
                <w:szCs w:val="22"/>
              </w:rPr>
              <w:t xml:space="preserve">d) Amounts of assistance allowed, including CDBG funds and other sources (include maximum </w:t>
            </w:r>
            <w:r w:rsidR="00CD11A7" w:rsidRPr="001A285A">
              <w:rPr>
                <w:rFonts w:ascii="Calibri" w:hAnsi="Calibri"/>
                <w:sz w:val="24"/>
                <w:szCs w:val="22"/>
              </w:rPr>
              <w:t xml:space="preserve">allowable </w:t>
            </w:r>
            <w:r w:rsidRPr="001A285A">
              <w:rPr>
                <w:rFonts w:ascii="Calibri" w:hAnsi="Calibri"/>
                <w:sz w:val="24"/>
                <w:szCs w:val="22"/>
              </w:rPr>
              <w:t>amount)</w:t>
            </w:r>
          </w:p>
          <w:p w14:paraId="20377949" w14:textId="77777777" w:rsidR="00FC1314" w:rsidRDefault="00FC1314" w:rsidP="00B65FE2">
            <w:pPr>
              <w:rPr>
                <w:rFonts w:ascii="Calibri" w:hAnsi="Calibri"/>
                <w:sz w:val="24"/>
                <w:szCs w:val="22"/>
              </w:rPr>
            </w:pPr>
          </w:p>
          <w:p w14:paraId="238D082E" w14:textId="026B76CE" w:rsidR="00FC1314" w:rsidRPr="00FC1314" w:rsidRDefault="00FC1314" w:rsidP="00B65FE2">
            <w:pPr>
              <w:rPr>
                <w:rFonts w:ascii="Calibri" w:hAnsi="Calibri"/>
                <w:sz w:val="24"/>
                <w:szCs w:val="22"/>
              </w:rPr>
            </w:pPr>
            <w:r w:rsidRPr="00FC1314">
              <w:rPr>
                <w:rFonts w:ascii="Calibri" w:hAnsi="Calibri"/>
                <w:b/>
                <w:bCs/>
                <w:sz w:val="24"/>
                <w:szCs w:val="22"/>
              </w:rPr>
              <w:t xml:space="preserve">NOTE: </w:t>
            </w:r>
            <w:r w:rsidRPr="00FC1314">
              <w:rPr>
                <w:rFonts w:ascii="Calibri" w:hAnsi="Calibri"/>
                <w:sz w:val="24"/>
                <w:szCs w:val="22"/>
              </w:rPr>
              <w:t>Take into c</w:t>
            </w:r>
            <w:r>
              <w:rPr>
                <w:rFonts w:ascii="Calibri" w:hAnsi="Calibri"/>
                <w:sz w:val="24"/>
                <w:szCs w:val="22"/>
              </w:rPr>
              <w:t xml:space="preserve">onsideration the number of proposed benefits </w:t>
            </w:r>
          </w:p>
        </w:tc>
        <w:tc>
          <w:tcPr>
            <w:tcW w:w="1170" w:type="dxa"/>
          </w:tcPr>
          <w:p w14:paraId="747F8B46" w14:textId="77777777" w:rsidR="00B65FE2" w:rsidRPr="001A285A" w:rsidRDefault="00B65FE2" w:rsidP="00B65FE2">
            <w:pPr>
              <w:jc w:val="center"/>
              <w:rPr>
                <w:rFonts w:ascii="Calibri" w:hAnsi="Calibri"/>
                <w:sz w:val="24"/>
                <w:szCs w:val="22"/>
              </w:rPr>
            </w:pPr>
          </w:p>
        </w:tc>
        <w:tc>
          <w:tcPr>
            <w:tcW w:w="1260" w:type="dxa"/>
          </w:tcPr>
          <w:p w14:paraId="5C0EEFF8"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4418DA88"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8845A4B" w14:textId="77777777" w:rsidR="00B65FE2" w:rsidRPr="001A285A" w:rsidRDefault="00B65FE2" w:rsidP="00B65FE2">
            <w:pPr>
              <w:jc w:val="center"/>
              <w:rPr>
                <w:rFonts w:ascii="Calibri" w:hAnsi="Calibri"/>
                <w:sz w:val="24"/>
                <w:szCs w:val="22"/>
              </w:rPr>
            </w:pPr>
          </w:p>
        </w:tc>
      </w:tr>
      <w:tr w:rsidR="00B65FE2" w:rsidRPr="001A285A" w14:paraId="72888EE6" w14:textId="77777777" w:rsidTr="003B6CBA">
        <w:tc>
          <w:tcPr>
            <w:tcW w:w="5868" w:type="dxa"/>
          </w:tcPr>
          <w:p w14:paraId="0BE03001" w14:textId="77777777" w:rsidR="00B65FE2" w:rsidRPr="001A285A" w:rsidRDefault="00B65FE2" w:rsidP="00B65FE2">
            <w:pPr>
              <w:rPr>
                <w:rFonts w:ascii="Calibri" w:hAnsi="Calibri"/>
                <w:spacing w:val="-2"/>
                <w:sz w:val="24"/>
                <w:szCs w:val="22"/>
              </w:rPr>
            </w:pPr>
            <w:r w:rsidRPr="001A285A">
              <w:rPr>
                <w:rFonts w:ascii="Calibri" w:hAnsi="Calibri"/>
                <w:spacing w:val="-2"/>
                <w:sz w:val="24"/>
                <w:szCs w:val="22"/>
              </w:rPr>
              <w:t>e) Geographic boundaries where the properties within communities must be located</w:t>
            </w:r>
          </w:p>
        </w:tc>
        <w:tc>
          <w:tcPr>
            <w:tcW w:w="1170" w:type="dxa"/>
          </w:tcPr>
          <w:p w14:paraId="329E5288" w14:textId="77777777" w:rsidR="00B65FE2" w:rsidRPr="001A285A" w:rsidRDefault="00B65FE2" w:rsidP="00B65FE2">
            <w:pPr>
              <w:jc w:val="center"/>
              <w:rPr>
                <w:rFonts w:ascii="Calibri" w:hAnsi="Calibri"/>
                <w:sz w:val="24"/>
                <w:szCs w:val="22"/>
              </w:rPr>
            </w:pPr>
          </w:p>
        </w:tc>
        <w:tc>
          <w:tcPr>
            <w:tcW w:w="1260" w:type="dxa"/>
          </w:tcPr>
          <w:p w14:paraId="7ED0FFC6"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32F13D00"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6BBDFC65" w14:textId="77777777" w:rsidR="00B65FE2" w:rsidRPr="001A285A" w:rsidRDefault="00B65FE2" w:rsidP="00B65FE2">
            <w:pPr>
              <w:jc w:val="center"/>
              <w:rPr>
                <w:rFonts w:ascii="Calibri" w:hAnsi="Calibri"/>
                <w:sz w:val="24"/>
                <w:szCs w:val="22"/>
              </w:rPr>
            </w:pPr>
          </w:p>
        </w:tc>
      </w:tr>
      <w:tr w:rsidR="00B65FE2" w:rsidRPr="001A285A" w14:paraId="008FD23B" w14:textId="77777777" w:rsidTr="003B6CBA">
        <w:tc>
          <w:tcPr>
            <w:tcW w:w="5868" w:type="dxa"/>
          </w:tcPr>
          <w:p w14:paraId="7BDEF015" w14:textId="77777777" w:rsidR="00B65FE2" w:rsidRPr="001A285A" w:rsidRDefault="00BD20DB" w:rsidP="00B65FE2">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f</w:t>
            </w:r>
            <w:r w:rsidR="00B65FE2" w:rsidRPr="001A285A">
              <w:rPr>
                <w:rFonts w:ascii="Calibri" w:hAnsi="Calibri"/>
                <w:spacing w:val="-2"/>
                <w:sz w:val="24"/>
                <w:szCs w:val="22"/>
              </w:rPr>
              <w:t xml:space="preserve">) Policy for compliance with local and state codes and standards, including provision of use of any required permitting, inspections, etc. </w:t>
            </w:r>
          </w:p>
        </w:tc>
        <w:tc>
          <w:tcPr>
            <w:tcW w:w="1170" w:type="dxa"/>
          </w:tcPr>
          <w:p w14:paraId="32AD5070" w14:textId="77777777" w:rsidR="00B65FE2" w:rsidRPr="001A285A" w:rsidRDefault="00B65FE2" w:rsidP="00B65FE2">
            <w:pPr>
              <w:jc w:val="center"/>
              <w:rPr>
                <w:rFonts w:ascii="Calibri" w:hAnsi="Calibri"/>
                <w:sz w:val="24"/>
                <w:szCs w:val="22"/>
              </w:rPr>
            </w:pPr>
          </w:p>
        </w:tc>
        <w:tc>
          <w:tcPr>
            <w:tcW w:w="1260" w:type="dxa"/>
          </w:tcPr>
          <w:p w14:paraId="3DF3A770"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476B49DB"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79FD2C0C" w14:textId="77777777" w:rsidR="00B65FE2" w:rsidRPr="001A285A" w:rsidRDefault="00B65FE2" w:rsidP="00B65FE2">
            <w:pPr>
              <w:jc w:val="center"/>
              <w:rPr>
                <w:rFonts w:ascii="Calibri" w:hAnsi="Calibri"/>
                <w:sz w:val="24"/>
                <w:szCs w:val="22"/>
              </w:rPr>
            </w:pPr>
          </w:p>
        </w:tc>
      </w:tr>
      <w:tr w:rsidR="00B65FE2" w:rsidRPr="001A285A" w14:paraId="64C32831" w14:textId="77777777" w:rsidTr="003B6CBA">
        <w:tc>
          <w:tcPr>
            <w:tcW w:w="5868" w:type="dxa"/>
          </w:tcPr>
          <w:p w14:paraId="2880DD4E" w14:textId="77777777" w:rsidR="00B65FE2" w:rsidRPr="001A285A" w:rsidRDefault="00BD20DB" w:rsidP="00B65FE2">
            <w:pPr>
              <w:widowControl w:val="0"/>
              <w:tabs>
                <w:tab w:val="right" w:pos="9360"/>
              </w:tabs>
              <w:suppressAutoHyphens/>
              <w:autoSpaceDE w:val="0"/>
              <w:autoSpaceDN w:val="0"/>
              <w:rPr>
                <w:rFonts w:ascii="Calibri" w:hAnsi="Calibri"/>
                <w:spacing w:val="-2"/>
                <w:sz w:val="24"/>
                <w:szCs w:val="22"/>
                <w:highlight w:val="red"/>
              </w:rPr>
            </w:pPr>
            <w:r w:rsidRPr="001A285A">
              <w:rPr>
                <w:rFonts w:ascii="Calibri" w:hAnsi="Calibri"/>
                <w:sz w:val="24"/>
                <w:szCs w:val="22"/>
              </w:rPr>
              <w:t>g</w:t>
            </w:r>
            <w:r w:rsidR="00B65FE2" w:rsidRPr="001A285A">
              <w:rPr>
                <w:rFonts w:ascii="Calibri" w:hAnsi="Calibri"/>
                <w:sz w:val="24"/>
                <w:szCs w:val="22"/>
              </w:rPr>
              <w:t>) Policy for compliance with local design standards, as established</w:t>
            </w:r>
          </w:p>
        </w:tc>
        <w:tc>
          <w:tcPr>
            <w:tcW w:w="1170" w:type="dxa"/>
          </w:tcPr>
          <w:p w14:paraId="72B6B1D5" w14:textId="77777777" w:rsidR="00B65FE2" w:rsidRPr="001A285A" w:rsidRDefault="00B65FE2" w:rsidP="00B65FE2">
            <w:pPr>
              <w:jc w:val="center"/>
              <w:rPr>
                <w:rFonts w:ascii="Calibri" w:hAnsi="Calibri"/>
                <w:sz w:val="24"/>
                <w:szCs w:val="22"/>
              </w:rPr>
            </w:pPr>
          </w:p>
        </w:tc>
        <w:tc>
          <w:tcPr>
            <w:tcW w:w="1260" w:type="dxa"/>
          </w:tcPr>
          <w:p w14:paraId="65D11C12" w14:textId="77777777" w:rsidR="00B65FE2" w:rsidRPr="001A285A" w:rsidRDefault="00B65FE2" w:rsidP="00B65FE2">
            <w:pPr>
              <w:jc w:val="center"/>
              <w:rPr>
                <w:rFonts w:ascii="Calibri" w:hAnsi="Calibri"/>
                <w:sz w:val="24"/>
                <w:szCs w:val="22"/>
              </w:rPr>
            </w:pPr>
          </w:p>
        </w:tc>
        <w:tc>
          <w:tcPr>
            <w:tcW w:w="720" w:type="dxa"/>
            <w:shd w:val="clear" w:color="auto" w:fill="D0CECE" w:themeFill="background2" w:themeFillShade="E6"/>
          </w:tcPr>
          <w:p w14:paraId="222EBF20" w14:textId="77777777" w:rsidR="00B65FE2" w:rsidRPr="001A285A" w:rsidRDefault="00B65FE2" w:rsidP="00B65FE2">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7666E745" w14:textId="77777777" w:rsidR="00B65FE2" w:rsidRPr="001A285A" w:rsidRDefault="00B65FE2" w:rsidP="00B65FE2">
            <w:pPr>
              <w:jc w:val="center"/>
              <w:rPr>
                <w:rFonts w:ascii="Calibri" w:hAnsi="Calibri"/>
                <w:sz w:val="24"/>
                <w:szCs w:val="22"/>
              </w:rPr>
            </w:pPr>
          </w:p>
        </w:tc>
      </w:tr>
      <w:tr w:rsidR="00BD20DB" w:rsidRPr="001A285A" w14:paraId="790D0807" w14:textId="77777777" w:rsidTr="003B6CBA">
        <w:tc>
          <w:tcPr>
            <w:tcW w:w="5868" w:type="dxa"/>
          </w:tcPr>
          <w:p w14:paraId="2DE9CFD2" w14:textId="77777777" w:rsidR="00BD20DB" w:rsidRPr="001A285A" w:rsidRDefault="00BD20DB" w:rsidP="00BD20DB">
            <w:pPr>
              <w:widowControl w:val="0"/>
              <w:tabs>
                <w:tab w:val="right" w:pos="9360"/>
              </w:tabs>
              <w:suppressAutoHyphens/>
              <w:autoSpaceDE w:val="0"/>
              <w:autoSpaceDN w:val="0"/>
              <w:rPr>
                <w:rFonts w:ascii="Calibri" w:hAnsi="Calibri"/>
                <w:sz w:val="24"/>
                <w:szCs w:val="22"/>
              </w:rPr>
            </w:pPr>
            <w:r w:rsidRPr="001A285A">
              <w:rPr>
                <w:rFonts w:ascii="Calibri" w:hAnsi="Calibri"/>
                <w:sz w:val="24"/>
                <w:szCs w:val="22"/>
              </w:rPr>
              <w:t>h) Provision for completion of ERR Tier II</w:t>
            </w:r>
          </w:p>
        </w:tc>
        <w:tc>
          <w:tcPr>
            <w:tcW w:w="1170" w:type="dxa"/>
          </w:tcPr>
          <w:p w14:paraId="7DD673F7" w14:textId="77777777" w:rsidR="00BD20DB" w:rsidRPr="001A285A" w:rsidRDefault="00BD20DB" w:rsidP="00BD20DB">
            <w:pPr>
              <w:jc w:val="center"/>
              <w:rPr>
                <w:rFonts w:ascii="Calibri" w:hAnsi="Calibri"/>
                <w:sz w:val="24"/>
                <w:szCs w:val="22"/>
              </w:rPr>
            </w:pPr>
          </w:p>
        </w:tc>
        <w:tc>
          <w:tcPr>
            <w:tcW w:w="1260" w:type="dxa"/>
          </w:tcPr>
          <w:p w14:paraId="272BD247"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572EB7E5"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3651BEAF" w14:textId="77777777" w:rsidR="00BD20DB" w:rsidRPr="001A285A" w:rsidRDefault="00BD20DB" w:rsidP="00BD20DB">
            <w:pPr>
              <w:jc w:val="center"/>
              <w:rPr>
                <w:rFonts w:ascii="Calibri" w:hAnsi="Calibri"/>
                <w:sz w:val="24"/>
                <w:szCs w:val="22"/>
              </w:rPr>
            </w:pPr>
          </w:p>
        </w:tc>
      </w:tr>
      <w:tr w:rsidR="00BD20DB" w:rsidRPr="001A285A" w14:paraId="51462E80" w14:textId="77777777" w:rsidTr="003B6CBA">
        <w:tc>
          <w:tcPr>
            <w:tcW w:w="5868" w:type="dxa"/>
          </w:tcPr>
          <w:p w14:paraId="03F9E730"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highlight w:val="red"/>
              </w:rPr>
            </w:pPr>
            <w:r w:rsidRPr="001A285A">
              <w:rPr>
                <w:rFonts w:ascii="Calibri" w:hAnsi="Calibri"/>
                <w:spacing w:val="-2"/>
                <w:sz w:val="24"/>
                <w:szCs w:val="22"/>
              </w:rPr>
              <w:t>i) Policy for compliance with SHPO and historic preservation standards</w:t>
            </w:r>
          </w:p>
        </w:tc>
        <w:tc>
          <w:tcPr>
            <w:tcW w:w="1170" w:type="dxa"/>
          </w:tcPr>
          <w:p w14:paraId="2526CC9E" w14:textId="77777777" w:rsidR="00BD20DB" w:rsidRPr="001A285A" w:rsidRDefault="00BD20DB" w:rsidP="00BD20DB">
            <w:pPr>
              <w:jc w:val="center"/>
              <w:rPr>
                <w:rFonts w:ascii="Calibri" w:hAnsi="Calibri"/>
                <w:sz w:val="24"/>
                <w:szCs w:val="22"/>
              </w:rPr>
            </w:pPr>
          </w:p>
        </w:tc>
        <w:tc>
          <w:tcPr>
            <w:tcW w:w="1260" w:type="dxa"/>
          </w:tcPr>
          <w:p w14:paraId="5C849B5E"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66495A69"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271E5240" w14:textId="77777777" w:rsidR="00BD20DB" w:rsidRPr="001A285A" w:rsidRDefault="00BD20DB" w:rsidP="00BD20DB">
            <w:pPr>
              <w:jc w:val="center"/>
              <w:rPr>
                <w:rFonts w:ascii="Calibri" w:hAnsi="Calibri"/>
                <w:sz w:val="24"/>
                <w:szCs w:val="22"/>
              </w:rPr>
            </w:pPr>
          </w:p>
        </w:tc>
      </w:tr>
      <w:tr w:rsidR="00BD20DB" w:rsidRPr="001A285A" w14:paraId="6D0663B1" w14:textId="77777777" w:rsidTr="00794C03">
        <w:tc>
          <w:tcPr>
            <w:tcW w:w="5868" w:type="dxa"/>
            <w:shd w:val="clear" w:color="auto" w:fill="DEEAF6" w:themeFill="accent1" w:themeFillTint="33"/>
          </w:tcPr>
          <w:p w14:paraId="0C72C8C2" w14:textId="77777777" w:rsidR="00BD20DB" w:rsidRPr="001A285A" w:rsidRDefault="00C435DE" w:rsidP="00BD20DB">
            <w:pPr>
              <w:widowControl w:val="0"/>
              <w:tabs>
                <w:tab w:val="right" w:pos="9360"/>
              </w:tabs>
              <w:suppressAutoHyphens/>
              <w:autoSpaceDE w:val="0"/>
              <w:autoSpaceDN w:val="0"/>
              <w:rPr>
                <w:rFonts w:ascii="Calibri" w:hAnsi="Calibri"/>
                <w:b/>
                <w:spacing w:val="-2"/>
                <w:sz w:val="24"/>
                <w:szCs w:val="22"/>
              </w:rPr>
            </w:pPr>
            <w:r w:rsidRPr="001A285A">
              <w:rPr>
                <w:rFonts w:ascii="Calibri" w:hAnsi="Calibri"/>
                <w:b/>
                <w:spacing w:val="-2"/>
                <w:sz w:val="24"/>
                <w:szCs w:val="22"/>
              </w:rPr>
              <w:t xml:space="preserve">7.   </w:t>
            </w:r>
            <w:r w:rsidR="00BD20DB" w:rsidRPr="001A285A">
              <w:rPr>
                <w:rFonts w:ascii="Calibri" w:hAnsi="Calibri"/>
                <w:b/>
                <w:spacing w:val="-2"/>
                <w:sz w:val="24"/>
                <w:szCs w:val="22"/>
              </w:rPr>
              <w:t>Implementation Details</w:t>
            </w:r>
          </w:p>
        </w:tc>
        <w:tc>
          <w:tcPr>
            <w:tcW w:w="1170" w:type="dxa"/>
            <w:shd w:val="clear" w:color="auto" w:fill="DEEAF6" w:themeFill="accent1" w:themeFillTint="33"/>
          </w:tcPr>
          <w:p w14:paraId="2A8C6F4D" w14:textId="77777777" w:rsidR="00BD20DB" w:rsidRPr="001A285A" w:rsidRDefault="00BD20DB" w:rsidP="00BD20DB">
            <w:pPr>
              <w:jc w:val="center"/>
              <w:rPr>
                <w:rFonts w:ascii="Calibri" w:hAnsi="Calibri"/>
                <w:sz w:val="24"/>
                <w:szCs w:val="22"/>
              </w:rPr>
            </w:pPr>
          </w:p>
        </w:tc>
        <w:tc>
          <w:tcPr>
            <w:tcW w:w="1260" w:type="dxa"/>
            <w:shd w:val="clear" w:color="auto" w:fill="DEEAF6" w:themeFill="accent1" w:themeFillTint="33"/>
          </w:tcPr>
          <w:p w14:paraId="6896B8FC" w14:textId="77777777" w:rsidR="00BD20DB" w:rsidRPr="001A285A" w:rsidRDefault="00BD20DB" w:rsidP="00BD20DB">
            <w:pPr>
              <w:jc w:val="center"/>
              <w:rPr>
                <w:rFonts w:ascii="Calibri" w:hAnsi="Calibri"/>
                <w:sz w:val="24"/>
                <w:szCs w:val="22"/>
              </w:rPr>
            </w:pPr>
          </w:p>
        </w:tc>
        <w:tc>
          <w:tcPr>
            <w:tcW w:w="720" w:type="dxa"/>
            <w:shd w:val="clear" w:color="auto" w:fill="DEEAF6" w:themeFill="accent1" w:themeFillTint="33"/>
          </w:tcPr>
          <w:p w14:paraId="7943777B"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DEEAF6" w:themeFill="accent1" w:themeFillTint="33"/>
          </w:tcPr>
          <w:p w14:paraId="2C4BA504" w14:textId="77777777" w:rsidR="00BD20DB" w:rsidRPr="001A285A" w:rsidRDefault="00BD20DB" w:rsidP="00BD20DB">
            <w:pPr>
              <w:jc w:val="center"/>
              <w:rPr>
                <w:rFonts w:ascii="Calibri" w:hAnsi="Calibri"/>
                <w:sz w:val="24"/>
                <w:szCs w:val="22"/>
              </w:rPr>
            </w:pPr>
          </w:p>
        </w:tc>
      </w:tr>
      <w:tr w:rsidR="00BD20DB" w:rsidRPr="001A285A" w14:paraId="444AD873" w14:textId="77777777" w:rsidTr="003B6CBA">
        <w:tc>
          <w:tcPr>
            <w:tcW w:w="5868" w:type="dxa"/>
          </w:tcPr>
          <w:p w14:paraId="292B63F4"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a) Policy regarding official notice to proceed</w:t>
            </w:r>
          </w:p>
          <w:p w14:paraId="00A65BCA"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p>
          <w:p w14:paraId="091C0730"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b/>
                <w:spacing w:val="-2"/>
                <w:sz w:val="24"/>
                <w:szCs w:val="22"/>
              </w:rPr>
              <w:t>NOTE</w:t>
            </w:r>
            <w:r w:rsidRPr="001A285A">
              <w:rPr>
                <w:rFonts w:ascii="Calibri" w:hAnsi="Calibri"/>
                <w:spacing w:val="-2"/>
                <w:sz w:val="24"/>
                <w:szCs w:val="22"/>
              </w:rPr>
              <w:t>: should include provision that such an authorizing document is signed and dated by an authorized party</w:t>
            </w:r>
          </w:p>
        </w:tc>
        <w:tc>
          <w:tcPr>
            <w:tcW w:w="1170" w:type="dxa"/>
          </w:tcPr>
          <w:p w14:paraId="134C75C3" w14:textId="77777777" w:rsidR="00BD20DB" w:rsidRPr="001A285A" w:rsidRDefault="00BD20DB" w:rsidP="00BD20DB">
            <w:pPr>
              <w:jc w:val="center"/>
              <w:rPr>
                <w:rFonts w:ascii="Calibri" w:hAnsi="Calibri"/>
                <w:sz w:val="24"/>
                <w:szCs w:val="22"/>
              </w:rPr>
            </w:pPr>
          </w:p>
        </w:tc>
        <w:tc>
          <w:tcPr>
            <w:tcW w:w="1260" w:type="dxa"/>
          </w:tcPr>
          <w:p w14:paraId="774E7717"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183BAD39"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44712951" w14:textId="77777777" w:rsidR="00BD20DB" w:rsidRPr="001A285A" w:rsidRDefault="00BD20DB" w:rsidP="00BD20DB">
            <w:pPr>
              <w:jc w:val="center"/>
              <w:rPr>
                <w:rFonts w:ascii="Calibri" w:hAnsi="Calibri"/>
                <w:sz w:val="24"/>
                <w:szCs w:val="22"/>
              </w:rPr>
            </w:pPr>
          </w:p>
        </w:tc>
      </w:tr>
      <w:tr w:rsidR="00BD20DB" w:rsidRPr="001A285A" w14:paraId="5EF6768B" w14:textId="77777777" w:rsidTr="00D16020">
        <w:tc>
          <w:tcPr>
            <w:tcW w:w="5868" w:type="dxa"/>
          </w:tcPr>
          <w:p w14:paraId="065E8D52"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b) Policy regarding bid/procurement process, at a minimum at least two outside sources must be obtained to verify costs are reasonable</w:t>
            </w:r>
          </w:p>
        </w:tc>
        <w:tc>
          <w:tcPr>
            <w:tcW w:w="1170" w:type="dxa"/>
          </w:tcPr>
          <w:p w14:paraId="74603896" w14:textId="77777777" w:rsidR="00BD20DB" w:rsidRPr="001A285A" w:rsidRDefault="00BD20DB" w:rsidP="00BD20DB">
            <w:pPr>
              <w:jc w:val="center"/>
              <w:rPr>
                <w:rFonts w:ascii="Calibri" w:hAnsi="Calibri"/>
                <w:sz w:val="24"/>
                <w:szCs w:val="22"/>
              </w:rPr>
            </w:pPr>
          </w:p>
        </w:tc>
        <w:tc>
          <w:tcPr>
            <w:tcW w:w="1260" w:type="dxa"/>
          </w:tcPr>
          <w:p w14:paraId="2A67BC5E" w14:textId="77777777" w:rsidR="00BD20DB" w:rsidRPr="001A285A" w:rsidRDefault="00BD20DB" w:rsidP="00BD20DB">
            <w:pPr>
              <w:jc w:val="center"/>
              <w:rPr>
                <w:rFonts w:ascii="Calibri" w:hAnsi="Calibri"/>
                <w:sz w:val="24"/>
                <w:szCs w:val="22"/>
              </w:rPr>
            </w:pPr>
          </w:p>
        </w:tc>
        <w:tc>
          <w:tcPr>
            <w:tcW w:w="720" w:type="dxa"/>
            <w:shd w:val="clear" w:color="auto" w:fill="auto"/>
          </w:tcPr>
          <w:p w14:paraId="68B22EF3"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16C00116" w14:textId="77777777" w:rsidR="00BD20DB" w:rsidRPr="001A285A" w:rsidRDefault="00BD20DB" w:rsidP="00BD20DB">
            <w:pPr>
              <w:jc w:val="center"/>
              <w:rPr>
                <w:rFonts w:ascii="Calibri" w:hAnsi="Calibri"/>
                <w:sz w:val="24"/>
                <w:szCs w:val="22"/>
              </w:rPr>
            </w:pPr>
          </w:p>
        </w:tc>
      </w:tr>
      <w:tr w:rsidR="00BD20DB" w:rsidRPr="001A285A" w14:paraId="1793A597" w14:textId="77777777" w:rsidTr="00D16020">
        <w:tc>
          <w:tcPr>
            <w:tcW w:w="5868" w:type="dxa"/>
          </w:tcPr>
          <w:p w14:paraId="302E8C43"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c) Policy regarding use of “pre-qualified contractor” list</w:t>
            </w:r>
          </w:p>
        </w:tc>
        <w:tc>
          <w:tcPr>
            <w:tcW w:w="1170" w:type="dxa"/>
          </w:tcPr>
          <w:p w14:paraId="04C7B10C" w14:textId="77777777" w:rsidR="00BD20DB" w:rsidRPr="001A285A" w:rsidRDefault="00BD20DB" w:rsidP="00BD20DB">
            <w:pPr>
              <w:jc w:val="center"/>
              <w:rPr>
                <w:rFonts w:ascii="Calibri" w:hAnsi="Calibri"/>
                <w:sz w:val="24"/>
                <w:szCs w:val="22"/>
              </w:rPr>
            </w:pPr>
          </w:p>
        </w:tc>
        <w:tc>
          <w:tcPr>
            <w:tcW w:w="1260" w:type="dxa"/>
          </w:tcPr>
          <w:p w14:paraId="7BDFD081" w14:textId="77777777" w:rsidR="00BD20DB" w:rsidRPr="001A285A" w:rsidRDefault="00BD20DB" w:rsidP="00BD20DB">
            <w:pPr>
              <w:jc w:val="center"/>
              <w:rPr>
                <w:rFonts w:ascii="Calibri" w:hAnsi="Calibri"/>
                <w:sz w:val="24"/>
                <w:szCs w:val="22"/>
              </w:rPr>
            </w:pPr>
          </w:p>
        </w:tc>
        <w:tc>
          <w:tcPr>
            <w:tcW w:w="720" w:type="dxa"/>
            <w:shd w:val="clear" w:color="auto" w:fill="auto"/>
          </w:tcPr>
          <w:p w14:paraId="544ED913"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6FEAA39D" w14:textId="77777777" w:rsidR="00BD20DB" w:rsidRPr="001A285A" w:rsidRDefault="00BD20DB" w:rsidP="00BD20DB">
            <w:pPr>
              <w:jc w:val="center"/>
              <w:rPr>
                <w:rFonts w:ascii="Calibri" w:hAnsi="Calibri"/>
                <w:sz w:val="24"/>
                <w:szCs w:val="22"/>
              </w:rPr>
            </w:pPr>
          </w:p>
        </w:tc>
      </w:tr>
      <w:tr w:rsidR="00BD20DB" w:rsidRPr="001A285A" w14:paraId="58A4CAD0" w14:textId="77777777" w:rsidTr="003B6CBA">
        <w:tc>
          <w:tcPr>
            <w:tcW w:w="5868" w:type="dxa"/>
          </w:tcPr>
          <w:p w14:paraId="16444688"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 xml:space="preserve">d) Provision to comply with DBRA, active SAM registration, and E-Verify requirements </w:t>
            </w:r>
          </w:p>
        </w:tc>
        <w:tc>
          <w:tcPr>
            <w:tcW w:w="1170" w:type="dxa"/>
          </w:tcPr>
          <w:p w14:paraId="54529D7B" w14:textId="77777777" w:rsidR="00BD20DB" w:rsidRPr="001A285A" w:rsidRDefault="00BD20DB" w:rsidP="00BD20DB">
            <w:pPr>
              <w:jc w:val="center"/>
              <w:rPr>
                <w:rFonts w:ascii="Calibri" w:hAnsi="Calibri"/>
                <w:sz w:val="24"/>
                <w:szCs w:val="22"/>
              </w:rPr>
            </w:pPr>
          </w:p>
        </w:tc>
        <w:tc>
          <w:tcPr>
            <w:tcW w:w="1260" w:type="dxa"/>
          </w:tcPr>
          <w:p w14:paraId="00705BDE"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71810180"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7D2391FE" w14:textId="77777777" w:rsidR="00BD20DB" w:rsidRPr="001A285A" w:rsidRDefault="00BD20DB" w:rsidP="00BD20DB">
            <w:pPr>
              <w:jc w:val="center"/>
              <w:rPr>
                <w:rFonts w:ascii="Calibri" w:hAnsi="Calibri"/>
                <w:sz w:val="24"/>
                <w:szCs w:val="22"/>
              </w:rPr>
            </w:pPr>
          </w:p>
        </w:tc>
      </w:tr>
      <w:tr w:rsidR="00BD20DB" w:rsidRPr="001A285A" w14:paraId="2158F174" w14:textId="77777777" w:rsidTr="003B6CBA">
        <w:tc>
          <w:tcPr>
            <w:tcW w:w="5868" w:type="dxa"/>
          </w:tcPr>
          <w:p w14:paraId="45056C0C"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e) Method of financial management, including identification of cost reimbursement process</w:t>
            </w:r>
          </w:p>
        </w:tc>
        <w:tc>
          <w:tcPr>
            <w:tcW w:w="1170" w:type="dxa"/>
          </w:tcPr>
          <w:p w14:paraId="7C0EE411" w14:textId="77777777" w:rsidR="00BD20DB" w:rsidRPr="001A285A" w:rsidRDefault="00BD20DB" w:rsidP="00BD20DB">
            <w:pPr>
              <w:jc w:val="center"/>
              <w:rPr>
                <w:rFonts w:ascii="Calibri" w:hAnsi="Calibri"/>
                <w:sz w:val="24"/>
                <w:szCs w:val="22"/>
              </w:rPr>
            </w:pPr>
          </w:p>
        </w:tc>
        <w:tc>
          <w:tcPr>
            <w:tcW w:w="1260" w:type="dxa"/>
          </w:tcPr>
          <w:p w14:paraId="62506CF7"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42712542"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9AF338A" w14:textId="77777777" w:rsidR="00BD20DB" w:rsidRPr="001A285A" w:rsidRDefault="00BD20DB" w:rsidP="00BD20DB">
            <w:pPr>
              <w:jc w:val="center"/>
              <w:rPr>
                <w:rFonts w:ascii="Calibri" w:hAnsi="Calibri"/>
                <w:sz w:val="24"/>
                <w:szCs w:val="22"/>
              </w:rPr>
            </w:pPr>
          </w:p>
        </w:tc>
      </w:tr>
      <w:tr w:rsidR="00BD20DB" w:rsidRPr="001A285A" w14:paraId="657C4897" w14:textId="77777777" w:rsidTr="003B6CBA">
        <w:tc>
          <w:tcPr>
            <w:tcW w:w="5868" w:type="dxa"/>
          </w:tcPr>
          <w:p w14:paraId="6C33AB15"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spacing w:val="-2"/>
                <w:sz w:val="24"/>
                <w:szCs w:val="22"/>
              </w:rPr>
              <w:t>f) Method of acceptance of work and notification of completion</w:t>
            </w:r>
          </w:p>
          <w:p w14:paraId="15372A76"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p>
          <w:p w14:paraId="00649EA7"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b/>
                <w:spacing w:val="-2"/>
                <w:sz w:val="24"/>
                <w:szCs w:val="22"/>
              </w:rPr>
              <w:t>NOTE</w:t>
            </w:r>
            <w:r w:rsidRPr="001A285A">
              <w:rPr>
                <w:rFonts w:ascii="Calibri" w:hAnsi="Calibri"/>
                <w:spacing w:val="-2"/>
                <w:sz w:val="24"/>
                <w:szCs w:val="22"/>
              </w:rPr>
              <w:t>: should include provision that such an authorizing document is signed and dated by an authorized party</w:t>
            </w:r>
          </w:p>
        </w:tc>
        <w:tc>
          <w:tcPr>
            <w:tcW w:w="1170" w:type="dxa"/>
          </w:tcPr>
          <w:p w14:paraId="2F271F79" w14:textId="77777777" w:rsidR="00BD20DB" w:rsidRPr="001A285A" w:rsidRDefault="00BD20DB" w:rsidP="00BD20DB">
            <w:pPr>
              <w:jc w:val="center"/>
              <w:rPr>
                <w:rFonts w:ascii="Calibri" w:hAnsi="Calibri"/>
                <w:sz w:val="24"/>
                <w:szCs w:val="22"/>
              </w:rPr>
            </w:pPr>
          </w:p>
        </w:tc>
        <w:tc>
          <w:tcPr>
            <w:tcW w:w="1260" w:type="dxa"/>
          </w:tcPr>
          <w:p w14:paraId="0AEF1E48"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1269704C"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7205D9AA" w14:textId="77777777" w:rsidR="00BD20DB" w:rsidRPr="001A285A" w:rsidRDefault="00BD20DB" w:rsidP="00BD20DB">
            <w:pPr>
              <w:jc w:val="center"/>
              <w:rPr>
                <w:rFonts w:ascii="Calibri" w:hAnsi="Calibri"/>
                <w:sz w:val="24"/>
                <w:szCs w:val="22"/>
              </w:rPr>
            </w:pPr>
          </w:p>
        </w:tc>
      </w:tr>
      <w:tr w:rsidR="00BD20DB" w:rsidRPr="001A285A" w14:paraId="71718FFA" w14:textId="77777777" w:rsidTr="003B6CBA">
        <w:tc>
          <w:tcPr>
            <w:tcW w:w="5868" w:type="dxa"/>
          </w:tcPr>
          <w:p w14:paraId="6BF9B02E" w14:textId="77777777" w:rsidR="00BD20DB" w:rsidRPr="001A285A" w:rsidRDefault="00BD20DB" w:rsidP="00BD20DB">
            <w:pPr>
              <w:widowControl w:val="0"/>
              <w:tabs>
                <w:tab w:val="right" w:pos="9360"/>
              </w:tabs>
              <w:suppressAutoHyphens/>
              <w:autoSpaceDE w:val="0"/>
              <w:autoSpaceDN w:val="0"/>
              <w:rPr>
                <w:rFonts w:ascii="Calibri" w:hAnsi="Calibri"/>
                <w:sz w:val="24"/>
                <w:szCs w:val="22"/>
              </w:rPr>
            </w:pPr>
            <w:r w:rsidRPr="001A285A">
              <w:rPr>
                <w:rFonts w:ascii="Calibri" w:hAnsi="Calibri"/>
                <w:spacing w:val="-2"/>
                <w:sz w:val="24"/>
                <w:szCs w:val="22"/>
              </w:rPr>
              <w:t xml:space="preserve">g) </w:t>
            </w:r>
            <w:r w:rsidRPr="001A285A">
              <w:rPr>
                <w:rFonts w:ascii="Calibri" w:hAnsi="Calibri"/>
                <w:sz w:val="24"/>
                <w:szCs w:val="22"/>
              </w:rPr>
              <w:t>Method and approval process for forgivable loan transference by property owner at the time of a sale</w:t>
            </w:r>
          </w:p>
          <w:p w14:paraId="64E8C10E" w14:textId="77777777" w:rsidR="00BD20DB" w:rsidRPr="001A285A" w:rsidRDefault="00BD20DB" w:rsidP="00BD20DB">
            <w:pPr>
              <w:widowControl w:val="0"/>
              <w:tabs>
                <w:tab w:val="right" w:pos="9360"/>
              </w:tabs>
              <w:suppressAutoHyphens/>
              <w:autoSpaceDE w:val="0"/>
              <w:autoSpaceDN w:val="0"/>
              <w:rPr>
                <w:rFonts w:ascii="Calibri" w:hAnsi="Calibri"/>
                <w:sz w:val="24"/>
                <w:szCs w:val="22"/>
              </w:rPr>
            </w:pPr>
          </w:p>
          <w:p w14:paraId="5043291A" w14:textId="77777777" w:rsidR="00BD20DB" w:rsidRPr="001A285A" w:rsidRDefault="00BD20DB" w:rsidP="00BD20DB">
            <w:pPr>
              <w:widowControl w:val="0"/>
              <w:tabs>
                <w:tab w:val="right" w:pos="9360"/>
              </w:tabs>
              <w:suppressAutoHyphens/>
              <w:autoSpaceDE w:val="0"/>
              <w:autoSpaceDN w:val="0"/>
              <w:rPr>
                <w:rFonts w:ascii="Calibri" w:hAnsi="Calibri"/>
                <w:spacing w:val="-2"/>
                <w:sz w:val="24"/>
                <w:szCs w:val="22"/>
              </w:rPr>
            </w:pPr>
            <w:r w:rsidRPr="001A285A">
              <w:rPr>
                <w:rFonts w:ascii="Calibri" w:hAnsi="Calibri"/>
                <w:b/>
                <w:spacing w:val="-2"/>
                <w:sz w:val="24"/>
                <w:szCs w:val="22"/>
              </w:rPr>
              <w:t>NOTE</w:t>
            </w:r>
            <w:r w:rsidRPr="001A285A">
              <w:rPr>
                <w:rFonts w:ascii="Calibri" w:hAnsi="Calibri"/>
                <w:spacing w:val="-2"/>
                <w:sz w:val="24"/>
                <w:szCs w:val="22"/>
              </w:rPr>
              <w:t>: should include provision that such an authorizing document is signed and dated by an authorized party</w:t>
            </w:r>
          </w:p>
        </w:tc>
        <w:tc>
          <w:tcPr>
            <w:tcW w:w="1170" w:type="dxa"/>
          </w:tcPr>
          <w:p w14:paraId="3B8C9D51" w14:textId="77777777" w:rsidR="00BD20DB" w:rsidRPr="001A285A" w:rsidRDefault="00BD20DB" w:rsidP="00BD20DB">
            <w:pPr>
              <w:jc w:val="center"/>
              <w:rPr>
                <w:rFonts w:ascii="Calibri" w:hAnsi="Calibri"/>
                <w:sz w:val="24"/>
                <w:szCs w:val="22"/>
              </w:rPr>
            </w:pPr>
          </w:p>
        </w:tc>
        <w:tc>
          <w:tcPr>
            <w:tcW w:w="1260" w:type="dxa"/>
          </w:tcPr>
          <w:p w14:paraId="1C7C0239" w14:textId="77777777" w:rsidR="00BD20DB" w:rsidRPr="001A285A" w:rsidRDefault="00BD20DB" w:rsidP="00BD20DB">
            <w:pPr>
              <w:jc w:val="center"/>
              <w:rPr>
                <w:rFonts w:ascii="Calibri" w:hAnsi="Calibri"/>
                <w:sz w:val="24"/>
                <w:szCs w:val="22"/>
              </w:rPr>
            </w:pPr>
          </w:p>
        </w:tc>
        <w:tc>
          <w:tcPr>
            <w:tcW w:w="720" w:type="dxa"/>
            <w:shd w:val="clear" w:color="auto" w:fill="D0CECE" w:themeFill="background2" w:themeFillShade="E6"/>
          </w:tcPr>
          <w:p w14:paraId="5C6DF75B"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1B7562C" w14:textId="77777777" w:rsidR="00BD20DB" w:rsidRPr="001A285A" w:rsidRDefault="00BD20DB" w:rsidP="00BD20DB">
            <w:pPr>
              <w:jc w:val="center"/>
              <w:rPr>
                <w:rFonts w:ascii="Calibri" w:hAnsi="Calibri"/>
                <w:sz w:val="24"/>
                <w:szCs w:val="22"/>
              </w:rPr>
            </w:pPr>
          </w:p>
        </w:tc>
      </w:tr>
      <w:tr w:rsidR="00BD20DB" w:rsidRPr="001A285A" w14:paraId="38D6E87D" w14:textId="77777777" w:rsidTr="00794C03">
        <w:tc>
          <w:tcPr>
            <w:tcW w:w="5868" w:type="dxa"/>
            <w:shd w:val="clear" w:color="auto" w:fill="DEEAF6" w:themeFill="accent1" w:themeFillTint="33"/>
          </w:tcPr>
          <w:p w14:paraId="2CAD5A4B" w14:textId="6FBAEC18" w:rsidR="00466861" w:rsidRPr="001A285A" w:rsidRDefault="00C435DE" w:rsidP="00C435DE">
            <w:pPr>
              <w:widowControl w:val="0"/>
              <w:tabs>
                <w:tab w:val="right" w:pos="9360"/>
              </w:tabs>
              <w:suppressAutoHyphens/>
              <w:autoSpaceDE w:val="0"/>
              <w:autoSpaceDN w:val="0"/>
              <w:rPr>
                <w:rFonts w:ascii="Calibri" w:hAnsi="Calibri"/>
                <w:b/>
                <w:sz w:val="24"/>
                <w:szCs w:val="22"/>
              </w:rPr>
            </w:pPr>
            <w:r w:rsidRPr="001A285A">
              <w:rPr>
                <w:rFonts w:ascii="Calibri" w:hAnsi="Calibri"/>
                <w:b/>
                <w:sz w:val="24"/>
                <w:szCs w:val="22"/>
              </w:rPr>
              <w:t xml:space="preserve">8.  </w:t>
            </w:r>
            <w:r w:rsidR="00BD20DB" w:rsidRPr="001A285A">
              <w:rPr>
                <w:rFonts w:ascii="Calibri" w:hAnsi="Calibri"/>
                <w:b/>
                <w:sz w:val="24"/>
                <w:szCs w:val="22"/>
              </w:rPr>
              <w:t>Process for Amending Program Guidelines</w:t>
            </w:r>
            <w:r w:rsidRPr="001A285A">
              <w:rPr>
                <w:rFonts w:ascii="Calibri" w:hAnsi="Calibri"/>
                <w:b/>
                <w:sz w:val="24"/>
                <w:szCs w:val="22"/>
              </w:rPr>
              <w:t>,</w:t>
            </w:r>
            <w:r w:rsidR="00BD20DB" w:rsidRPr="001A285A">
              <w:rPr>
                <w:rFonts w:ascii="Calibri" w:hAnsi="Calibri"/>
                <w:b/>
                <w:sz w:val="24"/>
                <w:szCs w:val="22"/>
              </w:rPr>
              <w:t xml:space="preserve"> incl</w:t>
            </w:r>
            <w:r w:rsidR="00794C03">
              <w:rPr>
                <w:rFonts w:ascii="Calibri" w:hAnsi="Calibri"/>
                <w:b/>
                <w:sz w:val="24"/>
                <w:szCs w:val="22"/>
              </w:rPr>
              <w:t>ude</w:t>
            </w:r>
            <w:r w:rsidR="00BD20DB" w:rsidRPr="001A285A">
              <w:rPr>
                <w:rFonts w:ascii="Calibri" w:hAnsi="Calibri"/>
                <w:b/>
                <w:sz w:val="24"/>
                <w:szCs w:val="22"/>
              </w:rPr>
              <w:t xml:space="preserve"> DED approval</w:t>
            </w:r>
            <w:r w:rsidR="00466861">
              <w:rPr>
                <w:rFonts w:ascii="Calibri" w:hAnsi="Calibri"/>
                <w:b/>
                <w:sz w:val="24"/>
                <w:szCs w:val="22"/>
              </w:rPr>
              <w:t xml:space="preserve"> </w:t>
            </w:r>
          </w:p>
        </w:tc>
        <w:tc>
          <w:tcPr>
            <w:tcW w:w="1170" w:type="dxa"/>
            <w:shd w:val="clear" w:color="auto" w:fill="DEEAF6" w:themeFill="accent1" w:themeFillTint="33"/>
          </w:tcPr>
          <w:p w14:paraId="116DAC04" w14:textId="77777777" w:rsidR="00BD20DB" w:rsidRPr="001A285A" w:rsidRDefault="00BD20DB" w:rsidP="00BD20DB">
            <w:pPr>
              <w:jc w:val="center"/>
              <w:rPr>
                <w:rFonts w:ascii="Calibri" w:hAnsi="Calibri"/>
                <w:sz w:val="24"/>
                <w:szCs w:val="22"/>
              </w:rPr>
            </w:pPr>
          </w:p>
        </w:tc>
        <w:tc>
          <w:tcPr>
            <w:tcW w:w="1260" w:type="dxa"/>
            <w:shd w:val="clear" w:color="auto" w:fill="DEEAF6" w:themeFill="accent1" w:themeFillTint="33"/>
          </w:tcPr>
          <w:p w14:paraId="376CD4D8" w14:textId="77777777" w:rsidR="00BD20DB" w:rsidRPr="001A285A" w:rsidRDefault="00BD20DB" w:rsidP="00BD20DB">
            <w:pPr>
              <w:jc w:val="center"/>
              <w:rPr>
                <w:rFonts w:ascii="Calibri" w:hAnsi="Calibri"/>
                <w:sz w:val="24"/>
                <w:szCs w:val="22"/>
              </w:rPr>
            </w:pPr>
          </w:p>
        </w:tc>
        <w:tc>
          <w:tcPr>
            <w:tcW w:w="720" w:type="dxa"/>
            <w:shd w:val="clear" w:color="auto" w:fill="DEEAF6" w:themeFill="accent1" w:themeFillTint="33"/>
          </w:tcPr>
          <w:p w14:paraId="652E2F91" w14:textId="77777777" w:rsidR="00BD20DB" w:rsidRPr="001A285A" w:rsidRDefault="00BD20DB"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DEEAF6" w:themeFill="accent1" w:themeFillTint="33"/>
          </w:tcPr>
          <w:p w14:paraId="37E3CA5B" w14:textId="77777777" w:rsidR="00BD20DB" w:rsidRPr="001A285A" w:rsidRDefault="00BD20DB" w:rsidP="00BD20DB">
            <w:pPr>
              <w:jc w:val="center"/>
              <w:rPr>
                <w:rFonts w:ascii="Calibri" w:hAnsi="Calibri"/>
                <w:sz w:val="24"/>
                <w:szCs w:val="22"/>
              </w:rPr>
            </w:pPr>
          </w:p>
        </w:tc>
      </w:tr>
      <w:tr w:rsidR="00466861" w:rsidRPr="001A285A" w14:paraId="0237215D" w14:textId="77777777" w:rsidTr="003B6CBA">
        <w:tc>
          <w:tcPr>
            <w:tcW w:w="5868" w:type="dxa"/>
          </w:tcPr>
          <w:p w14:paraId="4F4F654F" w14:textId="74C9B759" w:rsidR="00466861" w:rsidRPr="00466861" w:rsidRDefault="00794C03" w:rsidP="00466861">
            <w:pPr>
              <w:pStyle w:val="ListParagraph"/>
              <w:widowControl w:val="0"/>
              <w:numPr>
                <w:ilvl w:val="0"/>
                <w:numId w:val="38"/>
              </w:numPr>
              <w:tabs>
                <w:tab w:val="right" w:pos="9360"/>
              </w:tabs>
              <w:suppressAutoHyphens/>
              <w:autoSpaceDE w:val="0"/>
              <w:autoSpaceDN w:val="0"/>
              <w:rPr>
                <w:rFonts w:ascii="Calibri" w:hAnsi="Calibri"/>
                <w:b/>
                <w:szCs w:val="22"/>
              </w:rPr>
            </w:pPr>
            <w:r w:rsidRPr="00794C03">
              <w:rPr>
                <w:rFonts w:ascii="Calibri" w:hAnsi="Calibri"/>
                <w:spacing w:val="-2"/>
                <w:szCs w:val="22"/>
              </w:rPr>
              <w:t xml:space="preserve">If an amendment is </w:t>
            </w:r>
            <w:r w:rsidR="00CA7612">
              <w:rPr>
                <w:rFonts w:ascii="Calibri" w:hAnsi="Calibri"/>
                <w:spacing w:val="-2"/>
                <w:szCs w:val="22"/>
              </w:rPr>
              <w:t>triggered</w:t>
            </w:r>
            <w:r w:rsidRPr="00794C03">
              <w:rPr>
                <w:rFonts w:ascii="Calibri" w:hAnsi="Calibri"/>
                <w:spacing w:val="-2"/>
                <w:szCs w:val="22"/>
              </w:rPr>
              <w:t xml:space="preserve">, </w:t>
            </w:r>
            <w:r w:rsidR="00AF08C0" w:rsidRPr="00794C03">
              <w:rPr>
                <w:rFonts w:ascii="Calibri" w:hAnsi="Calibri"/>
                <w:spacing w:val="-2"/>
                <w:szCs w:val="22"/>
              </w:rPr>
              <w:t xml:space="preserve">submit </w:t>
            </w:r>
            <w:r w:rsidR="00AF08C0">
              <w:rPr>
                <w:rFonts w:ascii="Calibri" w:hAnsi="Calibri"/>
                <w:spacing w:val="-2"/>
                <w:szCs w:val="22"/>
              </w:rPr>
              <w:t xml:space="preserve">the request in DED’s </w:t>
            </w:r>
            <w:r w:rsidRPr="00794C03">
              <w:rPr>
                <w:rFonts w:ascii="Calibri" w:hAnsi="Calibri"/>
                <w:spacing w:val="-2"/>
                <w:szCs w:val="22"/>
              </w:rPr>
              <w:t xml:space="preserve">Grant Management System. </w:t>
            </w:r>
          </w:p>
        </w:tc>
        <w:tc>
          <w:tcPr>
            <w:tcW w:w="1170" w:type="dxa"/>
            <w:shd w:val="clear" w:color="auto" w:fill="auto"/>
          </w:tcPr>
          <w:p w14:paraId="33EE67D5" w14:textId="77777777" w:rsidR="00466861" w:rsidRPr="001A285A" w:rsidRDefault="00466861" w:rsidP="00BD20DB">
            <w:pPr>
              <w:jc w:val="center"/>
              <w:rPr>
                <w:rFonts w:ascii="Calibri" w:hAnsi="Calibri"/>
                <w:sz w:val="24"/>
                <w:szCs w:val="22"/>
              </w:rPr>
            </w:pPr>
          </w:p>
        </w:tc>
        <w:tc>
          <w:tcPr>
            <w:tcW w:w="1260" w:type="dxa"/>
            <w:shd w:val="clear" w:color="auto" w:fill="auto"/>
          </w:tcPr>
          <w:p w14:paraId="5C1231F1" w14:textId="77777777" w:rsidR="00466861" w:rsidRPr="001A285A" w:rsidRDefault="00466861" w:rsidP="00BD20DB">
            <w:pPr>
              <w:jc w:val="center"/>
              <w:rPr>
                <w:rFonts w:ascii="Calibri" w:hAnsi="Calibri"/>
                <w:sz w:val="24"/>
                <w:szCs w:val="22"/>
              </w:rPr>
            </w:pPr>
          </w:p>
        </w:tc>
        <w:tc>
          <w:tcPr>
            <w:tcW w:w="720" w:type="dxa"/>
            <w:shd w:val="clear" w:color="auto" w:fill="D0CECE" w:themeFill="background2" w:themeFillShade="E6"/>
          </w:tcPr>
          <w:p w14:paraId="4112C30B" w14:textId="77777777" w:rsidR="00466861" w:rsidRPr="001A285A" w:rsidRDefault="00466861" w:rsidP="00BD20DB">
            <w:pPr>
              <w:widowControl w:val="0"/>
              <w:tabs>
                <w:tab w:val="right" w:pos="9360"/>
              </w:tabs>
              <w:suppressAutoHyphens/>
              <w:autoSpaceDE w:val="0"/>
              <w:autoSpaceDN w:val="0"/>
              <w:jc w:val="center"/>
              <w:rPr>
                <w:rFonts w:ascii="Calibri" w:hAnsi="Calibri"/>
                <w:spacing w:val="-2"/>
                <w:sz w:val="24"/>
                <w:szCs w:val="22"/>
              </w:rPr>
            </w:pPr>
          </w:p>
        </w:tc>
        <w:tc>
          <w:tcPr>
            <w:tcW w:w="1278" w:type="dxa"/>
            <w:shd w:val="clear" w:color="auto" w:fill="auto"/>
          </w:tcPr>
          <w:p w14:paraId="07D14455" w14:textId="77777777" w:rsidR="00466861" w:rsidRPr="001A285A" w:rsidRDefault="00466861" w:rsidP="00BD20DB">
            <w:pPr>
              <w:jc w:val="center"/>
              <w:rPr>
                <w:rFonts w:ascii="Calibri" w:hAnsi="Calibri"/>
                <w:sz w:val="24"/>
                <w:szCs w:val="22"/>
              </w:rPr>
            </w:pPr>
          </w:p>
        </w:tc>
      </w:tr>
    </w:tbl>
    <w:p w14:paraId="27A1DEAD" w14:textId="77777777" w:rsidR="00D24C53" w:rsidRPr="004C6407" w:rsidRDefault="00D24C53">
      <w:pPr>
        <w:widowControl w:val="0"/>
        <w:tabs>
          <w:tab w:val="left" w:pos="0"/>
          <w:tab w:val="right" w:pos="9360"/>
        </w:tabs>
        <w:suppressAutoHyphens/>
        <w:autoSpaceDE w:val="0"/>
        <w:autoSpaceDN w:val="0"/>
        <w:rPr>
          <w:rFonts w:ascii="Calibri" w:hAnsi="Calibri"/>
          <w:b/>
          <w:bCs/>
          <w:spacing w:val="-2"/>
          <w:sz w:val="10"/>
          <w:szCs w:val="22"/>
        </w:rPr>
      </w:pPr>
    </w:p>
    <w:p w14:paraId="07E84F78" w14:textId="77777777" w:rsidR="00D24C53" w:rsidRPr="00951E58" w:rsidRDefault="00D24C53" w:rsidP="00797C42">
      <w:pPr>
        <w:widowControl w:val="0"/>
        <w:tabs>
          <w:tab w:val="left" w:pos="0"/>
          <w:tab w:val="right" w:pos="9360"/>
        </w:tabs>
        <w:suppressAutoHyphens/>
        <w:autoSpaceDE w:val="0"/>
        <w:autoSpaceDN w:val="0"/>
        <w:rPr>
          <w:rFonts w:ascii="Calibri" w:hAnsi="Calibri"/>
          <w:b/>
          <w:bCs/>
          <w:spacing w:val="-2"/>
          <w:sz w:val="22"/>
          <w:szCs w:val="22"/>
        </w:rPr>
      </w:pPr>
    </w:p>
    <w:sectPr w:rsidR="00D24C53" w:rsidRPr="00951E58" w:rsidSect="001A285A">
      <w:footerReference w:type="default" r:id="rId8"/>
      <w:pgSz w:w="12240" w:h="15840" w:code="1"/>
      <w:pgMar w:top="1296" w:right="1008" w:bottom="1008" w:left="1008" w:header="1152" w:footer="144"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65053" w14:textId="77777777" w:rsidR="00D77C31" w:rsidRDefault="00D77C31">
      <w:r>
        <w:separator/>
      </w:r>
    </w:p>
  </w:endnote>
  <w:endnote w:type="continuationSeparator" w:id="0">
    <w:p w14:paraId="6E4DAF12" w14:textId="77777777" w:rsidR="00D77C31" w:rsidRDefault="00D7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A6E4" w14:textId="2BE24D89" w:rsidR="001A285A" w:rsidRPr="00C94331" w:rsidRDefault="001A285A" w:rsidP="00C94331">
    <w:pPr>
      <w:widowControl w:val="0"/>
      <w:tabs>
        <w:tab w:val="center" w:pos="4680"/>
      </w:tabs>
      <w:suppressAutoHyphens/>
      <w:autoSpaceDE w:val="0"/>
      <w:autoSpaceDN w:val="0"/>
      <w:rPr>
        <w:sz w:val="16"/>
        <w:szCs w:val="16"/>
      </w:rPr>
    </w:pPr>
    <w:r w:rsidRPr="001A285A">
      <w:rPr>
        <w:rFonts w:asciiTheme="minorHAnsi" w:hAnsiTheme="minorHAnsi" w:cstheme="minorHAnsi"/>
        <w:sz w:val="22"/>
        <w:szCs w:val="22"/>
      </w:rPr>
      <w:t>Exhibit P</w:t>
    </w:r>
    <w:r w:rsidR="00C94331">
      <w:rPr>
        <w:rFonts w:asciiTheme="minorHAnsi" w:hAnsiTheme="minorHAnsi" w:cstheme="minorHAnsi"/>
        <w:sz w:val="22"/>
        <w:szCs w:val="22"/>
      </w:rPr>
      <w:t xml:space="preserve">: </w:t>
    </w:r>
    <w:r w:rsidR="00C94331" w:rsidRPr="00C94331">
      <w:rPr>
        <w:rFonts w:ascii="Calibri" w:hAnsi="Calibri"/>
        <w:spacing w:val="-2"/>
        <w:sz w:val="22"/>
        <w:szCs w:val="22"/>
      </w:rPr>
      <w:t>COMMERCIAL REHAB PROGRAM GUIDELINES</w:t>
    </w:r>
    <w:r w:rsidRPr="00C94331">
      <w:rPr>
        <w:rFonts w:asciiTheme="minorHAnsi" w:hAnsiTheme="minorHAnsi" w:cstheme="minorHAnsi"/>
        <w:sz w:val="22"/>
        <w:szCs w:val="22"/>
      </w:rPr>
      <w:t xml:space="preserve">, </w:t>
    </w:r>
    <w:r w:rsidR="00595275">
      <w:rPr>
        <w:rFonts w:asciiTheme="minorHAnsi" w:hAnsiTheme="minorHAnsi" w:cstheme="minorHAnsi"/>
        <w:sz w:val="22"/>
        <w:szCs w:val="22"/>
      </w:rPr>
      <w:t>May 2025</w:t>
    </w:r>
    <w:r w:rsidRPr="001A285A">
      <w:rPr>
        <w:rFonts w:asciiTheme="minorHAnsi" w:hAnsiTheme="minorHAnsi" w:cstheme="minorHAnsi"/>
        <w:sz w:val="22"/>
        <w:szCs w:val="22"/>
      </w:rPr>
      <w:t xml:space="preserve"> </w:t>
    </w:r>
    <w:r w:rsidRPr="001A285A">
      <w:rPr>
        <w:rFonts w:asciiTheme="minorHAnsi" w:hAnsiTheme="minorHAnsi" w:cstheme="minorHAnsi"/>
        <w:sz w:val="22"/>
        <w:szCs w:val="22"/>
      </w:rPr>
      <w:tab/>
    </w:r>
    <w:r w:rsidRPr="001A285A">
      <w:rPr>
        <w:rFonts w:asciiTheme="minorHAnsi" w:hAnsiTheme="minorHAnsi" w:cstheme="minorHAnsi"/>
        <w:sz w:val="22"/>
        <w:szCs w:val="22"/>
      </w:rPr>
      <w:tab/>
    </w:r>
    <w:sdt>
      <w:sdtPr>
        <w:rPr>
          <w:rFonts w:asciiTheme="minorHAnsi" w:hAnsiTheme="minorHAnsi" w:cstheme="minorHAnsi"/>
          <w:sz w:val="22"/>
          <w:szCs w:val="22"/>
        </w:rPr>
        <w:id w:val="-323054980"/>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r w:rsidR="00C94331">
              <w:rPr>
                <w:rFonts w:asciiTheme="minorHAnsi" w:hAnsiTheme="minorHAnsi" w:cstheme="minorHAnsi"/>
                <w:sz w:val="22"/>
                <w:szCs w:val="22"/>
              </w:rPr>
              <w:tab/>
            </w:r>
            <w:r w:rsidR="00C94331">
              <w:rPr>
                <w:rFonts w:asciiTheme="minorHAnsi" w:hAnsiTheme="minorHAnsi" w:cstheme="minorHAnsi"/>
                <w:sz w:val="22"/>
                <w:szCs w:val="22"/>
              </w:rPr>
              <w:tab/>
            </w:r>
            <w:r w:rsidRPr="001A285A">
              <w:rPr>
                <w:rFonts w:asciiTheme="minorHAnsi" w:hAnsiTheme="minorHAnsi" w:cstheme="minorHAnsi"/>
                <w:sz w:val="22"/>
                <w:szCs w:val="22"/>
              </w:rPr>
              <w:t xml:space="preserve">Page </w:t>
            </w:r>
            <w:r w:rsidRPr="001A285A">
              <w:rPr>
                <w:rFonts w:asciiTheme="minorHAnsi" w:hAnsiTheme="minorHAnsi" w:cstheme="minorHAnsi"/>
                <w:b/>
                <w:bCs/>
                <w:sz w:val="22"/>
                <w:szCs w:val="22"/>
              </w:rPr>
              <w:fldChar w:fldCharType="begin"/>
            </w:r>
            <w:r w:rsidRPr="001A285A">
              <w:rPr>
                <w:rFonts w:asciiTheme="minorHAnsi" w:hAnsiTheme="minorHAnsi" w:cstheme="minorHAnsi"/>
                <w:b/>
                <w:bCs/>
                <w:sz w:val="22"/>
                <w:szCs w:val="22"/>
              </w:rPr>
              <w:instrText xml:space="preserve"> PAGE </w:instrText>
            </w:r>
            <w:r w:rsidRPr="001A285A">
              <w:rPr>
                <w:rFonts w:asciiTheme="minorHAnsi" w:hAnsiTheme="minorHAnsi" w:cstheme="minorHAnsi"/>
                <w:b/>
                <w:bCs/>
                <w:sz w:val="22"/>
                <w:szCs w:val="22"/>
              </w:rPr>
              <w:fldChar w:fldCharType="separate"/>
            </w:r>
            <w:r w:rsidRPr="001A285A">
              <w:rPr>
                <w:rFonts w:asciiTheme="minorHAnsi" w:hAnsiTheme="minorHAnsi" w:cstheme="minorHAnsi"/>
                <w:b/>
                <w:bCs/>
                <w:noProof/>
                <w:sz w:val="22"/>
                <w:szCs w:val="22"/>
              </w:rPr>
              <w:t>2</w:t>
            </w:r>
            <w:r w:rsidRPr="001A285A">
              <w:rPr>
                <w:rFonts w:asciiTheme="minorHAnsi" w:hAnsiTheme="minorHAnsi" w:cstheme="minorHAnsi"/>
                <w:b/>
                <w:bCs/>
                <w:sz w:val="22"/>
                <w:szCs w:val="22"/>
              </w:rPr>
              <w:fldChar w:fldCharType="end"/>
            </w:r>
            <w:r w:rsidRPr="001A285A">
              <w:rPr>
                <w:rFonts w:asciiTheme="minorHAnsi" w:hAnsiTheme="minorHAnsi" w:cstheme="minorHAnsi"/>
                <w:sz w:val="22"/>
                <w:szCs w:val="22"/>
              </w:rPr>
              <w:t xml:space="preserve"> of </w:t>
            </w:r>
            <w:r w:rsidRPr="001A285A">
              <w:rPr>
                <w:rFonts w:asciiTheme="minorHAnsi" w:hAnsiTheme="minorHAnsi" w:cstheme="minorHAnsi"/>
                <w:b/>
                <w:bCs/>
                <w:sz w:val="22"/>
                <w:szCs w:val="22"/>
              </w:rPr>
              <w:fldChar w:fldCharType="begin"/>
            </w:r>
            <w:r w:rsidRPr="001A285A">
              <w:rPr>
                <w:rFonts w:asciiTheme="minorHAnsi" w:hAnsiTheme="minorHAnsi" w:cstheme="minorHAnsi"/>
                <w:b/>
                <w:bCs/>
                <w:sz w:val="22"/>
                <w:szCs w:val="22"/>
              </w:rPr>
              <w:instrText xml:space="preserve"> NUMPAGES  </w:instrText>
            </w:r>
            <w:r w:rsidRPr="001A285A">
              <w:rPr>
                <w:rFonts w:asciiTheme="minorHAnsi" w:hAnsiTheme="minorHAnsi" w:cstheme="minorHAnsi"/>
                <w:b/>
                <w:bCs/>
                <w:sz w:val="22"/>
                <w:szCs w:val="22"/>
              </w:rPr>
              <w:fldChar w:fldCharType="separate"/>
            </w:r>
            <w:r w:rsidRPr="001A285A">
              <w:rPr>
                <w:rFonts w:asciiTheme="minorHAnsi" w:hAnsiTheme="minorHAnsi" w:cstheme="minorHAnsi"/>
                <w:b/>
                <w:bCs/>
                <w:noProof/>
                <w:sz w:val="22"/>
                <w:szCs w:val="22"/>
              </w:rPr>
              <w:t>2</w:t>
            </w:r>
            <w:r w:rsidRPr="001A285A">
              <w:rPr>
                <w:rFonts w:asciiTheme="minorHAnsi" w:hAnsiTheme="minorHAnsi" w:cstheme="minorHAnsi"/>
                <w:b/>
                <w:bCs/>
                <w:sz w:val="22"/>
                <w:szCs w:val="22"/>
              </w:rPr>
              <w:fldChar w:fldCharType="end"/>
            </w:r>
          </w:sdtContent>
        </w:sdt>
      </w:sdtContent>
    </w:sdt>
  </w:p>
  <w:p w14:paraId="35615C31" w14:textId="77777777" w:rsidR="003B6E6C" w:rsidRDefault="003B6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600B" w14:textId="77777777" w:rsidR="00D77C31" w:rsidRDefault="00D77C31">
      <w:r>
        <w:separator/>
      </w:r>
    </w:p>
  </w:footnote>
  <w:footnote w:type="continuationSeparator" w:id="0">
    <w:p w14:paraId="616EAC08" w14:textId="77777777" w:rsidR="00D77C31" w:rsidRDefault="00D7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B612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84296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7841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A9F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D085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40A2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566B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2638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CCEE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0CEF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522D88"/>
    <w:multiLevelType w:val="hybridMultilevel"/>
    <w:tmpl w:val="8D38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F259F"/>
    <w:multiLevelType w:val="singleLevel"/>
    <w:tmpl w:val="04090001"/>
    <w:name w:val="Article22222222222222222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AC45C1"/>
    <w:multiLevelType w:val="singleLevel"/>
    <w:tmpl w:val="04090001"/>
    <w:name w:val="Article2222222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39478C"/>
    <w:multiLevelType w:val="singleLevel"/>
    <w:tmpl w:val="04090001"/>
    <w:name w:val="Article222222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87534F"/>
    <w:multiLevelType w:val="hybridMultilevel"/>
    <w:tmpl w:val="35F8E030"/>
    <w:lvl w:ilvl="0" w:tplc="0AF011F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6F586E"/>
    <w:multiLevelType w:val="hybridMultilevel"/>
    <w:tmpl w:val="4566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7500D"/>
    <w:multiLevelType w:val="singleLevel"/>
    <w:tmpl w:val="04090001"/>
    <w:name w:val="Article2222222222222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08316B"/>
    <w:multiLevelType w:val="singleLevel"/>
    <w:tmpl w:val="04090001"/>
    <w:name w:val="Article2222222222222222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AD2D29"/>
    <w:multiLevelType w:val="singleLevel"/>
    <w:tmpl w:val="04090001"/>
    <w:name w:val="Article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DF7416"/>
    <w:multiLevelType w:val="singleLevel"/>
    <w:tmpl w:val="04090001"/>
    <w:name w:val="Article2222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1D3686"/>
    <w:multiLevelType w:val="hybridMultilevel"/>
    <w:tmpl w:val="4C3C1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B0C60"/>
    <w:multiLevelType w:val="singleLevel"/>
    <w:tmpl w:val="04090001"/>
    <w:name w:val="Article22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9054D7"/>
    <w:multiLevelType w:val="hybridMultilevel"/>
    <w:tmpl w:val="E6D2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1171A"/>
    <w:multiLevelType w:val="hybridMultilevel"/>
    <w:tmpl w:val="264EF222"/>
    <w:lvl w:ilvl="0" w:tplc="6BAE4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4C2F74"/>
    <w:multiLevelType w:val="hybridMultilevel"/>
    <w:tmpl w:val="833C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77652F"/>
    <w:multiLevelType w:val="hybridMultilevel"/>
    <w:tmpl w:val="49940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2084A"/>
    <w:multiLevelType w:val="singleLevel"/>
    <w:tmpl w:val="04090001"/>
    <w:name w:val="Article22222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1A0DE2"/>
    <w:multiLevelType w:val="hybridMultilevel"/>
    <w:tmpl w:val="AAC24E80"/>
    <w:lvl w:ilvl="0" w:tplc="619AA88C">
      <w:start w:val="1"/>
      <w:numFmt w:val="decimal"/>
      <w:lvlText w:val="%1."/>
      <w:lvlJc w:val="left"/>
      <w:pPr>
        <w:tabs>
          <w:tab w:val="num" w:pos="504"/>
        </w:tabs>
        <w:ind w:left="504"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0BCB"/>
    <w:multiLevelType w:val="singleLevel"/>
    <w:tmpl w:val="04090001"/>
    <w:name w:val="Article222222222222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27185D"/>
    <w:multiLevelType w:val="singleLevel"/>
    <w:tmpl w:val="04090001"/>
    <w:name w:val="Article22222222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8244CC"/>
    <w:multiLevelType w:val="singleLevel"/>
    <w:tmpl w:val="04090001"/>
    <w:name w:val="Article222222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2C66BD5"/>
    <w:multiLevelType w:val="multilevel"/>
    <w:tmpl w:val="F58A77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3DC7F9E"/>
    <w:multiLevelType w:val="singleLevel"/>
    <w:tmpl w:val="04090001"/>
    <w:name w:val="Article2222222222222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610D84"/>
    <w:multiLevelType w:val="hybridMultilevel"/>
    <w:tmpl w:val="FEC43064"/>
    <w:lvl w:ilvl="0" w:tplc="57E2109E">
      <w:start w:val="14"/>
      <w:numFmt w:val="bullet"/>
      <w:lvlText w:val=""/>
      <w:lvlJc w:val="left"/>
      <w:pPr>
        <w:tabs>
          <w:tab w:val="num" w:pos="840"/>
        </w:tabs>
        <w:ind w:left="840" w:hanging="480"/>
      </w:pPr>
      <w:rPr>
        <w:rFonts w:ascii="Symbol" w:eastAsia="Times New Roman" w:hAnsi="Symbol" w:cs="Times New Roman" w:hint="default"/>
        <w:sz w:val="4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70170E"/>
    <w:multiLevelType w:val="singleLevel"/>
    <w:tmpl w:val="04090001"/>
    <w:name w:val="Article2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3A2310"/>
    <w:multiLevelType w:val="singleLevel"/>
    <w:tmpl w:val="04090001"/>
    <w:name w:val="Article2222222222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5526F1"/>
    <w:multiLevelType w:val="hybridMultilevel"/>
    <w:tmpl w:val="561A861C"/>
    <w:lvl w:ilvl="0" w:tplc="97062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82919"/>
    <w:multiLevelType w:val="hybridMultilevel"/>
    <w:tmpl w:val="87B6F73E"/>
    <w:lvl w:ilvl="0" w:tplc="A2726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305D8"/>
    <w:multiLevelType w:val="hybridMultilevel"/>
    <w:tmpl w:val="D666B3A2"/>
    <w:lvl w:ilvl="0" w:tplc="6BC28B2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900D2E"/>
    <w:multiLevelType w:val="singleLevel"/>
    <w:tmpl w:val="04090001"/>
    <w:name w:val="Article2222222222222222"/>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6ED0E03"/>
    <w:multiLevelType w:val="singleLevel"/>
    <w:tmpl w:val="04090001"/>
    <w:name w:val="Article2222222222222222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35435B"/>
    <w:multiLevelType w:val="hybridMultilevel"/>
    <w:tmpl w:val="BA8644F0"/>
    <w:lvl w:ilvl="0" w:tplc="A450FDE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C5C029F"/>
    <w:multiLevelType w:val="singleLevel"/>
    <w:tmpl w:val="04090001"/>
    <w:name w:val="Article"/>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9D5436"/>
    <w:multiLevelType w:val="hybridMultilevel"/>
    <w:tmpl w:val="69D81956"/>
    <w:lvl w:ilvl="0" w:tplc="6B38C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205D4B"/>
    <w:multiLevelType w:val="hybridMultilevel"/>
    <w:tmpl w:val="7E96CC3C"/>
    <w:lvl w:ilvl="0" w:tplc="7F02D3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177DAD"/>
    <w:multiLevelType w:val="hybridMultilevel"/>
    <w:tmpl w:val="62805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606F53"/>
    <w:multiLevelType w:val="hybridMultilevel"/>
    <w:tmpl w:val="97A8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543E96"/>
    <w:multiLevelType w:val="singleLevel"/>
    <w:tmpl w:val="04090001"/>
    <w:name w:val="Article222222222222"/>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B166C4A"/>
    <w:multiLevelType w:val="hybridMultilevel"/>
    <w:tmpl w:val="3D28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712EB3"/>
    <w:multiLevelType w:val="hybridMultilevel"/>
    <w:tmpl w:val="776E1C5A"/>
    <w:lvl w:ilvl="0" w:tplc="0AA25B6E">
      <w:start w:val="1"/>
      <w:numFmt w:val="decimal"/>
      <w:lvlText w:val="%1)"/>
      <w:lvlJc w:val="left"/>
      <w:pPr>
        <w:tabs>
          <w:tab w:val="num" w:pos="432"/>
        </w:tabs>
        <w:ind w:left="360" w:hanging="288"/>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D05CF7"/>
    <w:multiLevelType w:val="hybridMultilevel"/>
    <w:tmpl w:val="E690BC5C"/>
    <w:lvl w:ilvl="0" w:tplc="A2726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9578D5"/>
    <w:multiLevelType w:val="singleLevel"/>
    <w:tmpl w:val="04090001"/>
    <w:name w:val="Article222222222222222222222"/>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5B20259"/>
    <w:multiLevelType w:val="singleLevel"/>
    <w:tmpl w:val="04090001"/>
    <w:name w:val="Article222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5CB43CE"/>
    <w:multiLevelType w:val="hybridMultilevel"/>
    <w:tmpl w:val="C9BA8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77787D"/>
    <w:multiLevelType w:val="hybridMultilevel"/>
    <w:tmpl w:val="C976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BA0F82"/>
    <w:multiLevelType w:val="hybridMultilevel"/>
    <w:tmpl w:val="3218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1F7814"/>
    <w:multiLevelType w:val="hybridMultilevel"/>
    <w:tmpl w:val="DCD2263A"/>
    <w:lvl w:ilvl="0" w:tplc="28DCE442">
      <w:start w:val="23"/>
      <w:numFmt w:val="decimal"/>
      <w:lvlText w:val="%1."/>
      <w:lvlJc w:val="left"/>
      <w:pPr>
        <w:tabs>
          <w:tab w:val="num" w:pos="504"/>
        </w:tabs>
        <w:ind w:left="504"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94D5076"/>
    <w:multiLevelType w:val="singleLevel"/>
    <w:tmpl w:val="04090001"/>
    <w:name w:val="Article22222222222222222222"/>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ABA786E"/>
    <w:multiLevelType w:val="hybridMultilevel"/>
    <w:tmpl w:val="2074577E"/>
    <w:lvl w:ilvl="0" w:tplc="D7A2FC08">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C5B7D00"/>
    <w:multiLevelType w:val="hybridMultilevel"/>
    <w:tmpl w:val="E1B6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D50CF9"/>
    <w:multiLevelType w:val="hybridMultilevel"/>
    <w:tmpl w:val="D7F6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167442">
    <w:abstractNumId w:val="33"/>
  </w:num>
  <w:num w:numId="2" w16cid:durableId="1020198939">
    <w:abstractNumId w:val="9"/>
  </w:num>
  <w:num w:numId="3" w16cid:durableId="42869278">
    <w:abstractNumId w:val="7"/>
  </w:num>
  <w:num w:numId="4" w16cid:durableId="618954580">
    <w:abstractNumId w:val="6"/>
  </w:num>
  <w:num w:numId="5" w16cid:durableId="1877623858">
    <w:abstractNumId w:val="5"/>
  </w:num>
  <w:num w:numId="6" w16cid:durableId="574704195">
    <w:abstractNumId w:val="4"/>
  </w:num>
  <w:num w:numId="7" w16cid:durableId="306252646">
    <w:abstractNumId w:val="8"/>
  </w:num>
  <w:num w:numId="8" w16cid:durableId="507063094">
    <w:abstractNumId w:val="3"/>
  </w:num>
  <w:num w:numId="9" w16cid:durableId="132256912">
    <w:abstractNumId w:val="2"/>
  </w:num>
  <w:num w:numId="10" w16cid:durableId="663901784">
    <w:abstractNumId w:val="1"/>
  </w:num>
  <w:num w:numId="11" w16cid:durableId="65107290">
    <w:abstractNumId w:val="0"/>
  </w:num>
  <w:num w:numId="12" w16cid:durableId="1482041133">
    <w:abstractNumId w:val="31"/>
  </w:num>
  <w:num w:numId="13" w16cid:durableId="570626336">
    <w:abstractNumId w:val="49"/>
  </w:num>
  <w:num w:numId="14" w16cid:durableId="367999107">
    <w:abstractNumId w:val="27"/>
  </w:num>
  <w:num w:numId="15" w16cid:durableId="737901709">
    <w:abstractNumId w:val="56"/>
  </w:num>
  <w:num w:numId="16" w16cid:durableId="1581674574">
    <w:abstractNumId w:val="53"/>
  </w:num>
  <w:num w:numId="17" w16cid:durableId="942803081">
    <w:abstractNumId w:val="59"/>
  </w:num>
  <w:num w:numId="18" w16cid:durableId="1778715252">
    <w:abstractNumId w:val="54"/>
  </w:num>
  <w:num w:numId="19" w16cid:durableId="1503857494">
    <w:abstractNumId w:val="46"/>
  </w:num>
  <w:num w:numId="20" w16cid:durableId="994920630">
    <w:abstractNumId w:val="10"/>
  </w:num>
  <w:num w:numId="21" w16cid:durableId="1306811904">
    <w:abstractNumId w:val="55"/>
  </w:num>
  <w:num w:numId="22" w16cid:durableId="410277621">
    <w:abstractNumId w:val="60"/>
  </w:num>
  <w:num w:numId="23" w16cid:durableId="1869446981">
    <w:abstractNumId w:val="50"/>
  </w:num>
  <w:num w:numId="24" w16cid:durableId="1131095492">
    <w:abstractNumId w:val="37"/>
  </w:num>
  <w:num w:numId="25" w16cid:durableId="1831215708">
    <w:abstractNumId w:val="44"/>
  </w:num>
  <w:num w:numId="26" w16cid:durableId="1818183678">
    <w:abstractNumId w:val="36"/>
  </w:num>
  <w:num w:numId="27" w16cid:durableId="173765481">
    <w:abstractNumId w:val="23"/>
  </w:num>
  <w:num w:numId="28" w16cid:durableId="1212617082">
    <w:abstractNumId w:val="45"/>
  </w:num>
  <w:num w:numId="29" w16cid:durableId="1862356010">
    <w:abstractNumId w:val="25"/>
  </w:num>
  <w:num w:numId="30" w16cid:durableId="1044712567">
    <w:abstractNumId w:val="41"/>
  </w:num>
  <w:num w:numId="31" w16cid:durableId="521433434">
    <w:abstractNumId w:val="14"/>
  </w:num>
  <w:num w:numId="32" w16cid:durableId="1067344696">
    <w:abstractNumId w:val="38"/>
  </w:num>
  <w:num w:numId="33" w16cid:durableId="212234875">
    <w:abstractNumId w:val="15"/>
  </w:num>
  <w:num w:numId="34" w16cid:durableId="1349024250">
    <w:abstractNumId w:val="22"/>
  </w:num>
  <w:num w:numId="35" w16cid:durableId="1237089413">
    <w:abstractNumId w:val="43"/>
  </w:num>
  <w:num w:numId="36" w16cid:durableId="1068113254">
    <w:abstractNumId w:val="20"/>
  </w:num>
  <w:num w:numId="37" w16cid:durableId="684215425">
    <w:abstractNumId w:val="24"/>
  </w:num>
  <w:num w:numId="38" w16cid:durableId="641620629">
    <w:abstractNumId w:val="58"/>
  </w:num>
  <w:num w:numId="39" w16cid:durableId="1528134907">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71"/>
    <w:rsid w:val="00002CD7"/>
    <w:rsid w:val="00020325"/>
    <w:rsid w:val="00036D6D"/>
    <w:rsid w:val="00041C96"/>
    <w:rsid w:val="00041DA2"/>
    <w:rsid w:val="00045141"/>
    <w:rsid w:val="000457B2"/>
    <w:rsid w:val="00070B37"/>
    <w:rsid w:val="000912B3"/>
    <w:rsid w:val="0009207F"/>
    <w:rsid w:val="000C27E4"/>
    <w:rsid w:val="000C6D54"/>
    <w:rsid w:val="000D17AB"/>
    <w:rsid w:val="000D4AB4"/>
    <w:rsid w:val="000D59F5"/>
    <w:rsid w:val="000E5E22"/>
    <w:rsid w:val="000F522C"/>
    <w:rsid w:val="00127380"/>
    <w:rsid w:val="00127574"/>
    <w:rsid w:val="00134962"/>
    <w:rsid w:val="00147E3C"/>
    <w:rsid w:val="00171F13"/>
    <w:rsid w:val="00172185"/>
    <w:rsid w:val="001805E9"/>
    <w:rsid w:val="00193656"/>
    <w:rsid w:val="001A285A"/>
    <w:rsid w:val="001A30DD"/>
    <w:rsid w:val="001B2F09"/>
    <w:rsid w:val="001B31A5"/>
    <w:rsid w:val="001C7D07"/>
    <w:rsid w:val="001E5122"/>
    <w:rsid w:val="001F4D76"/>
    <w:rsid w:val="001F5665"/>
    <w:rsid w:val="001F6655"/>
    <w:rsid w:val="00213ADB"/>
    <w:rsid w:val="002171C0"/>
    <w:rsid w:val="00221CC2"/>
    <w:rsid w:val="00224096"/>
    <w:rsid w:val="00230CEE"/>
    <w:rsid w:val="002319EB"/>
    <w:rsid w:val="00236153"/>
    <w:rsid w:val="002401AD"/>
    <w:rsid w:val="002449B4"/>
    <w:rsid w:val="00273C11"/>
    <w:rsid w:val="00273FC3"/>
    <w:rsid w:val="00277AF5"/>
    <w:rsid w:val="00280BC2"/>
    <w:rsid w:val="0028697F"/>
    <w:rsid w:val="0029137F"/>
    <w:rsid w:val="0029350F"/>
    <w:rsid w:val="002A38A7"/>
    <w:rsid w:val="002A653F"/>
    <w:rsid w:val="002A7A1B"/>
    <w:rsid w:val="002B430B"/>
    <w:rsid w:val="002C19A1"/>
    <w:rsid w:val="002E44D7"/>
    <w:rsid w:val="002F785E"/>
    <w:rsid w:val="00301A36"/>
    <w:rsid w:val="00302589"/>
    <w:rsid w:val="00323DB1"/>
    <w:rsid w:val="00370AB7"/>
    <w:rsid w:val="00376251"/>
    <w:rsid w:val="003765A8"/>
    <w:rsid w:val="00376AD2"/>
    <w:rsid w:val="0038565F"/>
    <w:rsid w:val="003A009A"/>
    <w:rsid w:val="003A3609"/>
    <w:rsid w:val="003A7BBE"/>
    <w:rsid w:val="003B3A47"/>
    <w:rsid w:val="003B6CBA"/>
    <w:rsid w:val="003B6E6C"/>
    <w:rsid w:val="003C24C9"/>
    <w:rsid w:val="003D10D2"/>
    <w:rsid w:val="003F532E"/>
    <w:rsid w:val="004054A8"/>
    <w:rsid w:val="00415C23"/>
    <w:rsid w:val="00421EBF"/>
    <w:rsid w:val="00442FB3"/>
    <w:rsid w:val="00455735"/>
    <w:rsid w:val="00462C6D"/>
    <w:rsid w:val="00463EBF"/>
    <w:rsid w:val="00466861"/>
    <w:rsid w:val="00466D71"/>
    <w:rsid w:val="0049307F"/>
    <w:rsid w:val="004A2C7F"/>
    <w:rsid w:val="004A3E85"/>
    <w:rsid w:val="004C6407"/>
    <w:rsid w:val="004C7822"/>
    <w:rsid w:val="004F155E"/>
    <w:rsid w:val="004F6903"/>
    <w:rsid w:val="005014A3"/>
    <w:rsid w:val="00504E7D"/>
    <w:rsid w:val="00505E3D"/>
    <w:rsid w:val="0050601B"/>
    <w:rsid w:val="00514B17"/>
    <w:rsid w:val="00531AF0"/>
    <w:rsid w:val="00532A64"/>
    <w:rsid w:val="00540DBB"/>
    <w:rsid w:val="005532DE"/>
    <w:rsid w:val="00554E2F"/>
    <w:rsid w:val="005615EF"/>
    <w:rsid w:val="00563C3C"/>
    <w:rsid w:val="005766AF"/>
    <w:rsid w:val="00595275"/>
    <w:rsid w:val="005A1E58"/>
    <w:rsid w:val="005A6571"/>
    <w:rsid w:val="005B2015"/>
    <w:rsid w:val="005C0FF6"/>
    <w:rsid w:val="005C121D"/>
    <w:rsid w:val="005C1A9C"/>
    <w:rsid w:val="005D608F"/>
    <w:rsid w:val="005F642A"/>
    <w:rsid w:val="00610F5B"/>
    <w:rsid w:val="006153E4"/>
    <w:rsid w:val="00616D2B"/>
    <w:rsid w:val="00636C3A"/>
    <w:rsid w:val="00651D41"/>
    <w:rsid w:val="00653210"/>
    <w:rsid w:val="00657012"/>
    <w:rsid w:val="006607F8"/>
    <w:rsid w:val="00661F76"/>
    <w:rsid w:val="0067255B"/>
    <w:rsid w:val="00690750"/>
    <w:rsid w:val="00694E13"/>
    <w:rsid w:val="00695F89"/>
    <w:rsid w:val="006B0E8F"/>
    <w:rsid w:val="006B4836"/>
    <w:rsid w:val="006E36A4"/>
    <w:rsid w:val="006F3357"/>
    <w:rsid w:val="006F3FE8"/>
    <w:rsid w:val="006F7360"/>
    <w:rsid w:val="0070528E"/>
    <w:rsid w:val="00717B41"/>
    <w:rsid w:val="00717E31"/>
    <w:rsid w:val="00717EDA"/>
    <w:rsid w:val="00721F23"/>
    <w:rsid w:val="00725E40"/>
    <w:rsid w:val="0073556D"/>
    <w:rsid w:val="00736720"/>
    <w:rsid w:val="00736D66"/>
    <w:rsid w:val="00777AE5"/>
    <w:rsid w:val="00781D9B"/>
    <w:rsid w:val="00786949"/>
    <w:rsid w:val="00794C03"/>
    <w:rsid w:val="00797C42"/>
    <w:rsid w:val="00797F65"/>
    <w:rsid w:val="007B7864"/>
    <w:rsid w:val="007C7BF7"/>
    <w:rsid w:val="007F7FAA"/>
    <w:rsid w:val="00813DEB"/>
    <w:rsid w:val="00840FAE"/>
    <w:rsid w:val="00856128"/>
    <w:rsid w:val="0086325C"/>
    <w:rsid w:val="008705B9"/>
    <w:rsid w:val="0088136E"/>
    <w:rsid w:val="00890CF1"/>
    <w:rsid w:val="008B433E"/>
    <w:rsid w:val="008B4691"/>
    <w:rsid w:val="008B4DBC"/>
    <w:rsid w:val="008B6642"/>
    <w:rsid w:val="008C47E6"/>
    <w:rsid w:val="008D5030"/>
    <w:rsid w:val="008F2A5D"/>
    <w:rsid w:val="008F5E42"/>
    <w:rsid w:val="00903262"/>
    <w:rsid w:val="009062C2"/>
    <w:rsid w:val="00913672"/>
    <w:rsid w:val="00946E5E"/>
    <w:rsid w:val="00951E58"/>
    <w:rsid w:val="0095721C"/>
    <w:rsid w:val="009572E2"/>
    <w:rsid w:val="0096246E"/>
    <w:rsid w:val="0096357F"/>
    <w:rsid w:val="0097629E"/>
    <w:rsid w:val="009854B2"/>
    <w:rsid w:val="009A3DB0"/>
    <w:rsid w:val="009A4E9A"/>
    <w:rsid w:val="009B2962"/>
    <w:rsid w:val="009B39A6"/>
    <w:rsid w:val="009B77BF"/>
    <w:rsid w:val="009C1714"/>
    <w:rsid w:val="009C2F13"/>
    <w:rsid w:val="009E3DA2"/>
    <w:rsid w:val="00A02ADC"/>
    <w:rsid w:val="00A11A15"/>
    <w:rsid w:val="00A14CB3"/>
    <w:rsid w:val="00A271C1"/>
    <w:rsid w:val="00A439A6"/>
    <w:rsid w:val="00A46C89"/>
    <w:rsid w:val="00A5209E"/>
    <w:rsid w:val="00A54E40"/>
    <w:rsid w:val="00A74789"/>
    <w:rsid w:val="00A747FD"/>
    <w:rsid w:val="00A81969"/>
    <w:rsid w:val="00A84FA1"/>
    <w:rsid w:val="00A90BFC"/>
    <w:rsid w:val="00A9187F"/>
    <w:rsid w:val="00A94A14"/>
    <w:rsid w:val="00AA5278"/>
    <w:rsid w:val="00AA63D1"/>
    <w:rsid w:val="00AA6B51"/>
    <w:rsid w:val="00AB1B3B"/>
    <w:rsid w:val="00AB1CD4"/>
    <w:rsid w:val="00AF08C0"/>
    <w:rsid w:val="00B12C8B"/>
    <w:rsid w:val="00B206BB"/>
    <w:rsid w:val="00B21BF3"/>
    <w:rsid w:val="00B56361"/>
    <w:rsid w:val="00B64D71"/>
    <w:rsid w:val="00B65FE2"/>
    <w:rsid w:val="00B67CE4"/>
    <w:rsid w:val="00B716E5"/>
    <w:rsid w:val="00B72ABF"/>
    <w:rsid w:val="00B74FC4"/>
    <w:rsid w:val="00B75E44"/>
    <w:rsid w:val="00B77DB5"/>
    <w:rsid w:val="00B81B0F"/>
    <w:rsid w:val="00B97D15"/>
    <w:rsid w:val="00BA0D3B"/>
    <w:rsid w:val="00BB1E00"/>
    <w:rsid w:val="00BB2F89"/>
    <w:rsid w:val="00BC4629"/>
    <w:rsid w:val="00BD20DB"/>
    <w:rsid w:val="00BD435C"/>
    <w:rsid w:val="00BF717D"/>
    <w:rsid w:val="00C07598"/>
    <w:rsid w:val="00C13A76"/>
    <w:rsid w:val="00C15456"/>
    <w:rsid w:val="00C15B6F"/>
    <w:rsid w:val="00C23F10"/>
    <w:rsid w:val="00C3434D"/>
    <w:rsid w:val="00C3788B"/>
    <w:rsid w:val="00C427B2"/>
    <w:rsid w:val="00C435DE"/>
    <w:rsid w:val="00C4622D"/>
    <w:rsid w:val="00C479D2"/>
    <w:rsid w:val="00C5586B"/>
    <w:rsid w:val="00C605BB"/>
    <w:rsid w:val="00C86258"/>
    <w:rsid w:val="00C8669B"/>
    <w:rsid w:val="00C87C41"/>
    <w:rsid w:val="00C94331"/>
    <w:rsid w:val="00CA7612"/>
    <w:rsid w:val="00CB4BC9"/>
    <w:rsid w:val="00CB7F8E"/>
    <w:rsid w:val="00CC24DA"/>
    <w:rsid w:val="00CD11A7"/>
    <w:rsid w:val="00CF542F"/>
    <w:rsid w:val="00D02B12"/>
    <w:rsid w:val="00D16020"/>
    <w:rsid w:val="00D228FC"/>
    <w:rsid w:val="00D24C53"/>
    <w:rsid w:val="00D30B67"/>
    <w:rsid w:val="00D31E83"/>
    <w:rsid w:val="00D33628"/>
    <w:rsid w:val="00D46B9F"/>
    <w:rsid w:val="00D47003"/>
    <w:rsid w:val="00D50D24"/>
    <w:rsid w:val="00D50D6D"/>
    <w:rsid w:val="00D64A51"/>
    <w:rsid w:val="00D6505D"/>
    <w:rsid w:val="00D66D60"/>
    <w:rsid w:val="00D77C31"/>
    <w:rsid w:val="00D902AA"/>
    <w:rsid w:val="00D95746"/>
    <w:rsid w:val="00DB1AB1"/>
    <w:rsid w:val="00DE4A76"/>
    <w:rsid w:val="00DF0E00"/>
    <w:rsid w:val="00DF2F00"/>
    <w:rsid w:val="00DF5918"/>
    <w:rsid w:val="00DF5AB3"/>
    <w:rsid w:val="00E100AE"/>
    <w:rsid w:val="00E402FD"/>
    <w:rsid w:val="00E64168"/>
    <w:rsid w:val="00E65237"/>
    <w:rsid w:val="00E7277B"/>
    <w:rsid w:val="00E73363"/>
    <w:rsid w:val="00E74813"/>
    <w:rsid w:val="00E814CF"/>
    <w:rsid w:val="00E92240"/>
    <w:rsid w:val="00E95CB6"/>
    <w:rsid w:val="00E97E96"/>
    <w:rsid w:val="00EA5D42"/>
    <w:rsid w:val="00EB1D31"/>
    <w:rsid w:val="00EB5D59"/>
    <w:rsid w:val="00EC5182"/>
    <w:rsid w:val="00EC7E62"/>
    <w:rsid w:val="00ED075E"/>
    <w:rsid w:val="00ED3734"/>
    <w:rsid w:val="00ED6092"/>
    <w:rsid w:val="00EE4EC8"/>
    <w:rsid w:val="00EE5A83"/>
    <w:rsid w:val="00EF1F71"/>
    <w:rsid w:val="00EF5476"/>
    <w:rsid w:val="00F0771D"/>
    <w:rsid w:val="00F32621"/>
    <w:rsid w:val="00F33657"/>
    <w:rsid w:val="00F3399F"/>
    <w:rsid w:val="00F35D35"/>
    <w:rsid w:val="00F40DEB"/>
    <w:rsid w:val="00F40F94"/>
    <w:rsid w:val="00F47C7C"/>
    <w:rsid w:val="00F50386"/>
    <w:rsid w:val="00F652C5"/>
    <w:rsid w:val="00F6555E"/>
    <w:rsid w:val="00F661E0"/>
    <w:rsid w:val="00F71BAE"/>
    <w:rsid w:val="00F76998"/>
    <w:rsid w:val="00F82D7D"/>
    <w:rsid w:val="00F956BD"/>
    <w:rsid w:val="00FA5A03"/>
    <w:rsid w:val="00FC1314"/>
    <w:rsid w:val="00FC49A0"/>
    <w:rsid w:val="00FC55F0"/>
    <w:rsid w:val="00FE74F3"/>
    <w:rsid w:val="00FE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8BBEA8"/>
  <w15:chartTrackingRefBased/>
  <w15:docId w15:val="{65295E69-1EAC-4A9E-B11F-A2039F82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left" w:pos="0"/>
      </w:tabs>
      <w:suppressAutoHyphens/>
      <w:autoSpaceDE w:val="0"/>
      <w:autoSpaceDN w:val="0"/>
      <w:jc w:val="both"/>
      <w:outlineLvl w:val="0"/>
    </w:pPr>
    <w:rPr>
      <w:rFonts w:ascii="Helvetica" w:hAnsi="Helvetica"/>
      <w:b/>
      <w:bCs/>
      <w:spacing w:val="-2"/>
    </w:rPr>
  </w:style>
  <w:style w:type="paragraph" w:styleId="Heading2">
    <w:name w:val="heading 2"/>
    <w:basedOn w:val="Normal"/>
    <w:next w:val="Normal"/>
    <w:link w:val="Heading2Char"/>
    <w:uiPriority w:val="9"/>
    <w:semiHidden/>
    <w:unhideWhenUsed/>
    <w:qFormat/>
    <w:rsid w:val="00C075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pPr>
      <w:keepNext/>
      <w:outlineLvl w:val="3"/>
    </w:pPr>
    <w:rPr>
      <w:rFonts w:ascii="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4"/>
    </w:rPr>
  </w:style>
  <w:style w:type="paragraph" w:styleId="Footer">
    <w:name w:val="footer"/>
    <w:basedOn w:val="Normal"/>
    <w:link w:val="FooterChar"/>
    <w:uiPriority w:val="99"/>
    <w:pPr>
      <w:tabs>
        <w:tab w:val="center" w:pos="4320"/>
        <w:tab w:val="right" w:pos="8640"/>
      </w:tabs>
    </w:pPr>
    <w:rPr>
      <w:sz w:val="24"/>
      <w:szCs w:val="24"/>
    </w:rPr>
  </w:style>
  <w:style w:type="paragraph" w:styleId="ListBullet">
    <w:name w:val="List Bullet"/>
    <w:basedOn w:val="Normal"/>
    <w:autoRedefine/>
    <w:semiHidden/>
    <w:pPr>
      <w:numPr>
        <w:numId w:val="2"/>
      </w:numPr>
      <w:jc w:val="both"/>
    </w:pPr>
    <w:rPr>
      <w:sz w:val="24"/>
    </w:rPr>
  </w:style>
  <w:style w:type="paragraph" w:styleId="ListBullet2">
    <w:name w:val="List Bullet 2"/>
    <w:basedOn w:val="Normal"/>
    <w:autoRedefine/>
    <w:semiHidden/>
    <w:pPr>
      <w:numPr>
        <w:numId w:val="3"/>
      </w:numPr>
      <w:tabs>
        <w:tab w:val="clear" w:pos="720"/>
        <w:tab w:val="num" w:pos="360"/>
      </w:tabs>
      <w:ind w:left="0" w:firstLine="0"/>
      <w:jc w:val="both"/>
    </w:pPr>
    <w:rPr>
      <w:sz w:val="24"/>
    </w:rPr>
  </w:style>
  <w:style w:type="paragraph" w:styleId="ListBullet3">
    <w:name w:val="List Bullet 3"/>
    <w:basedOn w:val="Normal"/>
    <w:autoRedefine/>
    <w:semiHidden/>
    <w:pPr>
      <w:numPr>
        <w:numId w:val="4"/>
      </w:numPr>
      <w:jc w:val="both"/>
    </w:pPr>
    <w:rPr>
      <w:sz w:val="24"/>
    </w:rPr>
  </w:style>
  <w:style w:type="paragraph" w:styleId="ListBullet4">
    <w:name w:val="List Bullet 4"/>
    <w:basedOn w:val="Normal"/>
    <w:autoRedefine/>
    <w:semiHidden/>
    <w:pPr>
      <w:numPr>
        <w:numId w:val="5"/>
      </w:numPr>
      <w:jc w:val="both"/>
    </w:pPr>
    <w:rPr>
      <w:sz w:val="24"/>
    </w:rPr>
  </w:style>
  <w:style w:type="paragraph" w:styleId="ListBullet5">
    <w:name w:val="List Bullet 5"/>
    <w:basedOn w:val="Normal"/>
    <w:autoRedefine/>
    <w:semiHidden/>
    <w:pPr>
      <w:numPr>
        <w:numId w:val="6"/>
      </w:numPr>
      <w:jc w:val="both"/>
    </w:pPr>
    <w:rPr>
      <w:sz w:val="24"/>
    </w:rPr>
  </w:style>
  <w:style w:type="paragraph" w:styleId="ListNumber">
    <w:name w:val="List Number"/>
    <w:basedOn w:val="Normal"/>
    <w:semiHidden/>
    <w:pPr>
      <w:numPr>
        <w:numId w:val="7"/>
      </w:numPr>
      <w:jc w:val="both"/>
    </w:pPr>
    <w:rPr>
      <w:sz w:val="24"/>
    </w:rPr>
  </w:style>
  <w:style w:type="paragraph" w:styleId="ListNumber2">
    <w:name w:val="List Number 2"/>
    <w:basedOn w:val="Normal"/>
    <w:semiHidden/>
    <w:pPr>
      <w:numPr>
        <w:numId w:val="8"/>
      </w:numPr>
      <w:jc w:val="both"/>
    </w:pPr>
    <w:rPr>
      <w:sz w:val="24"/>
    </w:rPr>
  </w:style>
  <w:style w:type="paragraph" w:styleId="ListNumber3">
    <w:name w:val="List Number 3"/>
    <w:basedOn w:val="Normal"/>
    <w:semiHidden/>
    <w:pPr>
      <w:numPr>
        <w:numId w:val="9"/>
      </w:numPr>
      <w:jc w:val="both"/>
    </w:pPr>
    <w:rPr>
      <w:sz w:val="24"/>
    </w:rPr>
  </w:style>
  <w:style w:type="paragraph" w:styleId="ListNumber4">
    <w:name w:val="List Number 4"/>
    <w:basedOn w:val="Normal"/>
    <w:semiHidden/>
    <w:pPr>
      <w:numPr>
        <w:numId w:val="10"/>
      </w:numPr>
      <w:jc w:val="both"/>
    </w:pPr>
    <w:rPr>
      <w:sz w:val="24"/>
    </w:rPr>
  </w:style>
  <w:style w:type="paragraph" w:styleId="ListNumber5">
    <w:name w:val="List Number 5"/>
    <w:basedOn w:val="Normal"/>
    <w:semiHidden/>
    <w:pPr>
      <w:numPr>
        <w:numId w:val="11"/>
      </w:numPr>
      <w:jc w:val="both"/>
    </w:pPr>
    <w:rPr>
      <w:sz w:val="24"/>
    </w:rPr>
  </w:style>
  <w:style w:type="paragraph" w:customStyle="1" w:styleId="xl29">
    <w:name w:val="xl29"/>
    <w:basedOn w:val="Normal"/>
    <w:pPr>
      <w:spacing w:before="100" w:beforeAutospacing="1" w:after="100" w:afterAutospacing="1"/>
    </w:pPr>
    <w:rPr>
      <w:rFonts w:ascii="CG Times" w:eastAsia="Arial Unicode MS" w:hAnsi="CG Times" w:cs="Arial Unicode MS"/>
      <w:sz w:val="24"/>
      <w:szCs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toctext">
    <w:name w:val="toctext"/>
    <w:basedOn w:val="Normal"/>
    <w:pPr>
      <w:tabs>
        <w:tab w:val="right" w:leader="dot" w:pos="10080"/>
      </w:tabs>
      <w:spacing w:line="228" w:lineRule="auto"/>
    </w:pPr>
    <w:rPr>
      <w:szCs w:val="24"/>
    </w:rPr>
  </w:style>
  <w:style w:type="table" w:styleId="TableGrid">
    <w:name w:val="Table Grid"/>
    <w:basedOn w:val="TableNormal"/>
    <w:uiPriority w:val="39"/>
    <w:rsid w:val="00F652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E100AE"/>
    <w:rPr>
      <w:sz w:val="24"/>
      <w:szCs w:val="24"/>
    </w:rPr>
  </w:style>
  <w:style w:type="paragraph" w:styleId="ListParagraph">
    <w:name w:val="List Paragraph"/>
    <w:basedOn w:val="Normal"/>
    <w:uiPriority w:val="34"/>
    <w:qFormat/>
    <w:rsid w:val="00E100AE"/>
    <w:pPr>
      <w:ind w:left="720"/>
    </w:pPr>
    <w:rPr>
      <w:sz w:val="24"/>
      <w:szCs w:val="24"/>
    </w:rPr>
  </w:style>
  <w:style w:type="character" w:styleId="Hyperlink">
    <w:name w:val="Hyperlink"/>
    <w:uiPriority w:val="99"/>
    <w:semiHidden/>
    <w:rsid w:val="00E92240"/>
    <w:rPr>
      <w:rFonts w:cs="Times New Roman"/>
      <w:color w:val="0000FF"/>
      <w:u w:val="single"/>
    </w:rPr>
  </w:style>
  <w:style w:type="character" w:styleId="PlaceholderText">
    <w:name w:val="Placeholder Text"/>
    <w:basedOn w:val="DefaultParagraphFont"/>
    <w:uiPriority w:val="99"/>
    <w:semiHidden/>
    <w:rsid w:val="00505E3D"/>
    <w:rPr>
      <w:color w:val="808080"/>
    </w:rPr>
  </w:style>
  <w:style w:type="character" w:customStyle="1" w:styleId="FooterChar">
    <w:name w:val="Footer Char"/>
    <w:basedOn w:val="DefaultParagraphFont"/>
    <w:link w:val="Footer"/>
    <w:uiPriority w:val="99"/>
    <w:rsid w:val="001A285A"/>
    <w:rPr>
      <w:sz w:val="24"/>
      <w:szCs w:val="24"/>
    </w:rPr>
  </w:style>
  <w:style w:type="character" w:customStyle="1" w:styleId="Heading2Char">
    <w:name w:val="Heading 2 Char"/>
    <w:basedOn w:val="DefaultParagraphFont"/>
    <w:link w:val="Heading2"/>
    <w:uiPriority w:val="9"/>
    <w:semiHidden/>
    <w:rsid w:val="00C0759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95275"/>
    <w:rPr>
      <w:sz w:val="16"/>
      <w:szCs w:val="16"/>
    </w:rPr>
  </w:style>
  <w:style w:type="paragraph" w:styleId="CommentText">
    <w:name w:val="annotation text"/>
    <w:basedOn w:val="Normal"/>
    <w:link w:val="CommentTextChar"/>
    <w:uiPriority w:val="99"/>
    <w:unhideWhenUsed/>
    <w:rsid w:val="00595275"/>
  </w:style>
  <w:style w:type="character" w:customStyle="1" w:styleId="CommentTextChar">
    <w:name w:val="Comment Text Char"/>
    <w:basedOn w:val="DefaultParagraphFont"/>
    <w:link w:val="CommentText"/>
    <w:uiPriority w:val="99"/>
    <w:rsid w:val="00595275"/>
  </w:style>
  <w:style w:type="paragraph" w:styleId="CommentSubject">
    <w:name w:val="annotation subject"/>
    <w:basedOn w:val="CommentText"/>
    <w:next w:val="CommentText"/>
    <w:link w:val="CommentSubjectChar"/>
    <w:uiPriority w:val="99"/>
    <w:semiHidden/>
    <w:unhideWhenUsed/>
    <w:rsid w:val="00595275"/>
    <w:rPr>
      <w:b/>
      <w:bCs/>
    </w:rPr>
  </w:style>
  <w:style w:type="character" w:customStyle="1" w:styleId="CommentSubjectChar">
    <w:name w:val="Comment Subject Char"/>
    <w:basedOn w:val="CommentTextChar"/>
    <w:link w:val="CommentSubject"/>
    <w:uiPriority w:val="99"/>
    <w:semiHidden/>
    <w:rsid w:val="00595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252">
      <w:bodyDiv w:val="1"/>
      <w:marLeft w:val="0"/>
      <w:marRight w:val="0"/>
      <w:marTop w:val="0"/>
      <w:marBottom w:val="0"/>
      <w:divBdr>
        <w:top w:val="none" w:sz="0" w:space="0" w:color="auto"/>
        <w:left w:val="none" w:sz="0" w:space="0" w:color="auto"/>
        <w:bottom w:val="none" w:sz="0" w:space="0" w:color="auto"/>
        <w:right w:val="none" w:sz="0" w:space="0" w:color="auto"/>
      </w:divBdr>
    </w:div>
    <w:div w:id="986127898">
      <w:bodyDiv w:val="1"/>
      <w:marLeft w:val="0"/>
      <w:marRight w:val="0"/>
      <w:marTop w:val="0"/>
      <w:marBottom w:val="0"/>
      <w:divBdr>
        <w:top w:val="none" w:sz="0" w:space="0" w:color="auto"/>
        <w:left w:val="none" w:sz="0" w:space="0" w:color="auto"/>
        <w:bottom w:val="none" w:sz="0" w:space="0" w:color="auto"/>
        <w:right w:val="none" w:sz="0" w:space="0" w:color="auto"/>
      </w:divBdr>
    </w:div>
    <w:div w:id="1796368189">
      <w:bodyDiv w:val="1"/>
      <w:marLeft w:val="0"/>
      <w:marRight w:val="0"/>
      <w:marTop w:val="0"/>
      <w:marBottom w:val="0"/>
      <w:divBdr>
        <w:top w:val="none" w:sz="0" w:space="0" w:color="auto"/>
        <w:left w:val="none" w:sz="0" w:space="0" w:color="auto"/>
        <w:bottom w:val="none" w:sz="0" w:space="0" w:color="auto"/>
        <w:right w:val="none" w:sz="0" w:space="0" w:color="auto"/>
      </w:divBdr>
      <w:divsChild>
        <w:div w:id="75270411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66EA2C47944D479BEC99686EE60919"/>
        <w:category>
          <w:name w:val="General"/>
          <w:gallery w:val="placeholder"/>
        </w:category>
        <w:types>
          <w:type w:val="bbPlcHdr"/>
        </w:types>
        <w:behaviors>
          <w:behavior w:val="content"/>
        </w:behaviors>
        <w:guid w:val="{F299D428-A117-441F-BB6A-B1F3A786C62A}"/>
      </w:docPartPr>
      <w:docPartBody>
        <w:p w:rsidR="007773A9" w:rsidRDefault="00E72984" w:rsidP="00E72984">
          <w:pPr>
            <w:pStyle w:val="AB66EA2C47944D479BEC99686EE60919"/>
          </w:pPr>
          <w:r w:rsidRPr="00A65B19">
            <w:rPr>
              <w:rStyle w:val="PlaceholderText"/>
            </w:rPr>
            <w:t>Click or tap here to enter text.</w:t>
          </w:r>
        </w:p>
      </w:docPartBody>
    </w:docPart>
    <w:docPart>
      <w:docPartPr>
        <w:name w:val="0E9ACE7F0E8C42B590A762E27CC98A5B"/>
        <w:category>
          <w:name w:val="General"/>
          <w:gallery w:val="placeholder"/>
        </w:category>
        <w:types>
          <w:type w:val="bbPlcHdr"/>
        </w:types>
        <w:behaviors>
          <w:behavior w:val="content"/>
        </w:behaviors>
        <w:guid w:val="{29CB0FEC-2CAB-464C-B6D0-F3B46EEF7E85}"/>
      </w:docPartPr>
      <w:docPartBody>
        <w:p w:rsidR="007773A9" w:rsidRDefault="00E72984" w:rsidP="00E72984">
          <w:pPr>
            <w:pStyle w:val="0E9ACE7F0E8C42B590A762E27CC98A5B"/>
          </w:pPr>
          <w:r w:rsidRPr="00A65B19">
            <w:rPr>
              <w:rStyle w:val="PlaceholderText"/>
            </w:rPr>
            <w:t>Click or tap here to enter text.</w:t>
          </w:r>
        </w:p>
      </w:docPartBody>
    </w:docPart>
    <w:docPart>
      <w:docPartPr>
        <w:name w:val="703094EF91FA41578AD509D6526821F4"/>
        <w:category>
          <w:name w:val="General"/>
          <w:gallery w:val="placeholder"/>
        </w:category>
        <w:types>
          <w:type w:val="bbPlcHdr"/>
        </w:types>
        <w:behaviors>
          <w:behavior w:val="content"/>
        </w:behaviors>
        <w:guid w:val="{1EBB56FB-C376-48BE-AA80-D92DC835C2DD}"/>
      </w:docPartPr>
      <w:docPartBody>
        <w:p w:rsidR="007773A9" w:rsidRDefault="00E72984" w:rsidP="00E72984">
          <w:pPr>
            <w:pStyle w:val="703094EF91FA41578AD509D6526821F4"/>
          </w:pPr>
          <w:r w:rsidRPr="00A65B19">
            <w:rPr>
              <w:rStyle w:val="PlaceholderText"/>
            </w:rPr>
            <w:t>Click or tap here to enter text.</w:t>
          </w:r>
        </w:p>
      </w:docPartBody>
    </w:docPart>
    <w:docPart>
      <w:docPartPr>
        <w:name w:val="3B42E46DB1D44020BC26B5562AEF4990"/>
        <w:category>
          <w:name w:val="General"/>
          <w:gallery w:val="placeholder"/>
        </w:category>
        <w:types>
          <w:type w:val="bbPlcHdr"/>
        </w:types>
        <w:behaviors>
          <w:behavior w:val="content"/>
        </w:behaviors>
        <w:guid w:val="{D6A680C4-B7EE-487D-AEB8-6A857A5D2217}"/>
      </w:docPartPr>
      <w:docPartBody>
        <w:p w:rsidR="007773A9" w:rsidRDefault="00E72984" w:rsidP="00E72984">
          <w:pPr>
            <w:pStyle w:val="3B42E46DB1D44020BC26B5562AEF4990"/>
          </w:pPr>
          <w:r w:rsidRPr="00A65B19">
            <w:rPr>
              <w:rStyle w:val="PlaceholderText"/>
            </w:rPr>
            <w:t>Click or tap here to enter text.</w:t>
          </w:r>
        </w:p>
      </w:docPartBody>
    </w:docPart>
    <w:docPart>
      <w:docPartPr>
        <w:name w:val="8404DBFFAFA040ECA30D66BCE1E3217E"/>
        <w:category>
          <w:name w:val="General"/>
          <w:gallery w:val="placeholder"/>
        </w:category>
        <w:types>
          <w:type w:val="bbPlcHdr"/>
        </w:types>
        <w:behaviors>
          <w:behavior w:val="content"/>
        </w:behaviors>
        <w:guid w:val="{C25DCE9F-1BB1-45A9-9176-20BF88B03BCC}"/>
      </w:docPartPr>
      <w:docPartBody>
        <w:p w:rsidR="007773A9" w:rsidRDefault="00E72984" w:rsidP="00E72984">
          <w:pPr>
            <w:pStyle w:val="8404DBFFAFA040ECA30D66BCE1E3217E"/>
          </w:pPr>
          <w:r w:rsidRPr="00A65B19">
            <w:rPr>
              <w:rStyle w:val="PlaceholderText"/>
            </w:rPr>
            <w:t>Click or tap here to enter text.</w:t>
          </w:r>
        </w:p>
      </w:docPartBody>
    </w:docPart>
    <w:docPart>
      <w:docPartPr>
        <w:name w:val="6CE3722F559C4CED85B404D117D3DAC3"/>
        <w:category>
          <w:name w:val="General"/>
          <w:gallery w:val="placeholder"/>
        </w:category>
        <w:types>
          <w:type w:val="bbPlcHdr"/>
        </w:types>
        <w:behaviors>
          <w:behavior w:val="content"/>
        </w:behaviors>
        <w:guid w:val="{A33C3656-BE73-47D8-BBCD-67DF335403FE}"/>
      </w:docPartPr>
      <w:docPartBody>
        <w:p w:rsidR="007773A9" w:rsidRDefault="00E72984" w:rsidP="00E72984">
          <w:pPr>
            <w:pStyle w:val="6CE3722F559C4CED85B404D117D3DAC3"/>
          </w:pPr>
          <w:r w:rsidRPr="00A65B19">
            <w:rPr>
              <w:rStyle w:val="PlaceholderText"/>
            </w:rPr>
            <w:t>Click or tap here to enter text.</w:t>
          </w:r>
        </w:p>
      </w:docPartBody>
    </w:docPart>
    <w:docPart>
      <w:docPartPr>
        <w:name w:val="341D273F88124286B3B64658F02C6C7C"/>
        <w:category>
          <w:name w:val="General"/>
          <w:gallery w:val="placeholder"/>
        </w:category>
        <w:types>
          <w:type w:val="bbPlcHdr"/>
        </w:types>
        <w:behaviors>
          <w:behavior w:val="content"/>
        </w:behaviors>
        <w:guid w:val="{DE7C5BA1-834D-4B28-B948-AFECC6FDF739}"/>
      </w:docPartPr>
      <w:docPartBody>
        <w:p w:rsidR="007773A9" w:rsidRDefault="00E72984" w:rsidP="00E72984">
          <w:pPr>
            <w:pStyle w:val="341D273F88124286B3B64658F02C6C7C"/>
          </w:pPr>
          <w:r w:rsidRPr="00A65B19">
            <w:rPr>
              <w:rStyle w:val="PlaceholderText"/>
            </w:rPr>
            <w:t>Click or tap here to enter text.</w:t>
          </w:r>
        </w:p>
      </w:docPartBody>
    </w:docPart>
    <w:docPart>
      <w:docPartPr>
        <w:name w:val="9BEB62CBB4FD44B1883D014757219A13"/>
        <w:category>
          <w:name w:val="General"/>
          <w:gallery w:val="placeholder"/>
        </w:category>
        <w:types>
          <w:type w:val="bbPlcHdr"/>
        </w:types>
        <w:behaviors>
          <w:behavior w:val="content"/>
        </w:behaviors>
        <w:guid w:val="{2A2F48D3-918D-4F7F-A28C-CEE3878FEAF9}"/>
      </w:docPartPr>
      <w:docPartBody>
        <w:p w:rsidR="007773A9" w:rsidRDefault="00E72984" w:rsidP="00E72984">
          <w:pPr>
            <w:pStyle w:val="9BEB62CBB4FD44B1883D014757219A13"/>
          </w:pPr>
          <w:r w:rsidRPr="00A65B19">
            <w:rPr>
              <w:rStyle w:val="PlaceholderText"/>
            </w:rPr>
            <w:t>Click or tap here to enter text.</w:t>
          </w:r>
        </w:p>
      </w:docPartBody>
    </w:docPart>
    <w:docPart>
      <w:docPartPr>
        <w:name w:val="04D60AE98B104FC0943B3F5F26D560D1"/>
        <w:category>
          <w:name w:val="General"/>
          <w:gallery w:val="placeholder"/>
        </w:category>
        <w:types>
          <w:type w:val="bbPlcHdr"/>
        </w:types>
        <w:behaviors>
          <w:behavior w:val="content"/>
        </w:behaviors>
        <w:guid w:val="{90AC5F50-5BEE-48B9-889E-9BE6AA2510F5}"/>
      </w:docPartPr>
      <w:docPartBody>
        <w:p w:rsidR="007773A9" w:rsidRDefault="00E72984" w:rsidP="00E72984">
          <w:pPr>
            <w:pStyle w:val="04D60AE98B104FC0943B3F5F26D560D1"/>
          </w:pPr>
          <w:r w:rsidRPr="00A65B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74"/>
    <w:rsid w:val="00015B8D"/>
    <w:rsid w:val="00127380"/>
    <w:rsid w:val="001A2167"/>
    <w:rsid w:val="001F431E"/>
    <w:rsid w:val="003F1774"/>
    <w:rsid w:val="003F532E"/>
    <w:rsid w:val="00601ED7"/>
    <w:rsid w:val="006E280F"/>
    <w:rsid w:val="007773A9"/>
    <w:rsid w:val="009034D9"/>
    <w:rsid w:val="009B39A6"/>
    <w:rsid w:val="00AE53D1"/>
    <w:rsid w:val="00B00E74"/>
    <w:rsid w:val="00E72984"/>
    <w:rsid w:val="00EF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984"/>
    <w:rPr>
      <w:color w:val="808080"/>
    </w:rPr>
  </w:style>
  <w:style w:type="paragraph" w:customStyle="1" w:styleId="AB66EA2C47944D479BEC99686EE60919">
    <w:name w:val="AB66EA2C47944D479BEC99686EE60919"/>
    <w:rsid w:val="00E72984"/>
  </w:style>
  <w:style w:type="paragraph" w:customStyle="1" w:styleId="0E9ACE7F0E8C42B590A762E27CC98A5B">
    <w:name w:val="0E9ACE7F0E8C42B590A762E27CC98A5B"/>
    <w:rsid w:val="00E72984"/>
  </w:style>
  <w:style w:type="paragraph" w:customStyle="1" w:styleId="703094EF91FA41578AD509D6526821F4">
    <w:name w:val="703094EF91FA41578AD509D6526821F4"/>
    <w:rsid w:val="00E72984"/>
  </w:style>
  <w:style w:type="paragraph" w:customStyle="1" w:styleId="3B42E46DB1D44020BC26B5562AEF4990">
    <w:name w:val="3B42E46DB1D44020BC26B5562AEF4990"/>
    <w:rsid w:val="00E72984"/>
  </w:style>
  <w:style w:type="paragraph" w:customStyle="1" w:styleId="8404DBFFAFA040ECA30D66BCE1E3217E">
    <w:name w:val="8404DBFFAFA040ECA30D66BCE1E3217E"/>
    <w:rsid w:val="00E72984"/>
  </w:style>
  <w:style w:type="paragraph" w:customStyle="1" w:styleId="6CE3722F559C4CED85B404D117D3DAC3">
    <w:name w:val="6CE3722F559C4CED85B404D117D3DAC3"/>
    <w:rsid w:val="00E72984"/>
  </w:style>
  <w:style w:type="paragraph" w:customStyle="1" w:styleId="341D273F88124286B3B64658F02C6C7C">
    <w:name w:val="341D273F88124286B3B64658F02C6C7C"/>
    <w:rsid w:val="00E72984"/>
  </w:style>
  <w:style w:type="paragraph" w:customStyle="1" w:styleId="9BEB62CBB4FD44B1883D014757219A13">
    <w:name w:val="9BEB62CBB4FD44B1883D014757219A13"/>
    <w:rsid w:val="00E72984"/>
  </w:style>
  <w:style w:type="paragraph" w:customStyle="1" w:styleId="04D60AE98B104FC0943B3F5F26D560D1">
    <w:name w:val="04D60AE98B104FC0943B3F5F26D560D1"/>
    <w:rsid w:val="00E72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04A1-F6F5-4639-B615-74D8AC72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966</Words>
  <Characters>6046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NEDED</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lhuskey</dc:creator>
  <cp:keywords/>
  <cp:lastModifiedBy>Bartels, Nicole</cp:lastModifiedBy>
  <cp:revision>24</cp:revision>
  <cp:lastPrinted>2022-06-14T15:52:00Z</cp:lastPrinted>
  <dcterms:created xsi:type="dcterms:W3CDTF">2022-05-20T03:56:00Z</dcterms:created>
  <dcterms:modified xsi:type="dcterms:W3CDTF">2025-05-09T15:38:00Z</dcterms:modified>
</cp:coreProperties>
</file>