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0BC1C" w14:textId="16347564" w:rsidR="005333F7" w:rsidRPr="009417C5" w:rsidRDefault="00AB77E6" w:rsidP="00651CAC">
      <w:pPr>
        <w:pStyle w:val="Heading1"/>
      </w:pPr>
      <w:r>
        <w:t xml:space="preserve">HRPP </w:t>
      </w:r>
      <w:r w:rsidR="00B6612B">
        <w:t>Mil</w:t>
      </w:r>
      <w:r w:rsidR="00754803">
        <w:t>E</w:t>
      </w:r>
      <w:r w:rsidR="00B6612B">
        <w:t>stones, Objectives, and Example Tasks</w:t>
      </w:r>
      <w:r w:rsidR="005333F7">
        <w:t xml:space="preserve"> </w:t>
      </w:r>
    </w:p>
    <w:p w14:paraId="7ECD5BAE" w14:textId="77777777" w:rsidR="005333F7" w:rsidRDefault="005333F7" w:rsidP="005333F7">
      <w:pPr>
        <w:spacing w:after="0" w:line="240" w:lineRule="auto"/>
        <w:jc w:val="left"/>
      </w:pPr>
    </w:p>
    <w:p w14:paraId="2743166D" w14:textId="77777777" w:rsidR="00B6612B" w:rsidRPr="00B6612B" w:rsidRDefault="00B6612B" w:rsidP="00B6612B">
      <w:pPr>
        <w:rPr>
          <w:rFonts w:eastAsia="Calibri" w:cs="Arial"/>
          <w:color w:val="000000"/>
          <w:szCs w:val="22"/>
        </w:rPr>
      </w:pPr>
      <w:bookmarkStart w:id="0" w:name="_Appendix_B:_Roles"/>
      <w:bookmarkEnd w:id="0"/>
      <w:r w:rsidRPr="00B6612B">
        <w:rPr>
          <w:rFonts w:eastAsia="Calibri" w:cs="Arial"/>
          <w:color w:val="000000"/>
          <w:szCs w:val="22"/>
        </w:rPr>
        <w:t>Applicants may structure their projects in numerous ways, so long as they meet all eligibility requirements. DED is providing this appendix as an example timeline and set of milestones that Applicants may use, modify, or adapt as they see fit based on the unique conditions of their project environment and/or community needs.</w:t>
      </w:r>
    </w:p>
    <w:p w14:paraId="53C022F2" w14:textId="77777777" w:rsidR="00B6612B" w:rsidRPr="00B6612B" w:rsidRDefault="00B6612B" w:rsidP="00B6612B">
      <w:pPr>
        <w:autoSpaceDE w:val="0"/>
        <w:autoSpaceDN w:val="0"/>
        <w:adjustRightInd w:val="0"/>
        <w:spacing w:after="0" w:line="240" w:lineRule="auto"/>
        <w:rPr>
          <w:rFonts w:eastAsia="Calibri" w:cs="Arial"/>
          <w:color w:val="auto"/>
          <w:szCs w:val="22"/>
        </w:rPr>
      </w:pPr>
      <w:r w:rsidRPr="00B6612B">
        <w:rPr>
          <w:rFonts w:eastAsia="Calibri" w:cs="Arial"/>
          <w:color w:val="auto"/>
          <w:szCs w:val="22"/>
        </w:rPr>
        <w:t xml:space="preserve">Applicants are recommended to consider review of the State of NE and local hazard mitigation plans approved by the State of Nebraska and FEMA as part of the data collection effort. A lot of information can be pulled from these documents, including the data required for the example provided below under Phase 2: Vulnerability and Risk Analysis. </w:t>
      </w:r>
    </w:p>
    <w:p w14:paraId="0D098578" w14:textId="77777777" w:rsidR="00B6612B" w:rsidRPr="00B6612B" w:rsidRDefault="00B6612B" w:rsidP="00B6612B">
      <w:pPr>
        <w:autoSpaceDE w:val="0"/>
        <w:autoSpaceDN w:val="0"/>
        <w:adjustRightInd w:val="0"/>
        <w:spacing w:after="0" w:line="240" w:lineRule="auto"/>
        <w:rPr>
          <w:rFonts w:eastAsia="Calibri" w:cs="Arial"/>
          <w:color w:val="auto"/>
          <w:szCs w:val="22"/>
        </w:rPr>
      </w:pPr>
    </w:p>
    <w:p w14:paraId="4152011E" w14:textId="77777777" w:rsidR="00B6612B" w:rsidRPr="00B6612B" w:rsidRDefault="00B6612B" w:rsidP="00B6612B">
      <w:pPr>
        <w:autoSpaceDE w:val="0"/>
        <w:autoSpaceDN w:val="0"/>
        <w:adjustRightInd w:val="0"/>
        <w:spacing w:line="240" w:lineRule="auto"/>
        <w:rPr>
          <w:rFonts w:eastAsia="Calibri" w:cs="Arial"/>
          <w:color w:val="auto"/>
          <w:szCs w:val="22"/>
        </w:rPr>
      </w:pPr>
      <w:r w:rsidRPr="00B6612B">
        <w:rPr>
          <w:rFonts w:eastAsia="Calibri" w:cs="Arial"/>
          <w:color w:val="auto"/>
          <w:szCs w:val="22"/>
        </w:rPr>
        <w:t xml:space="preserve">Applicants are also strongly recommended to include steps to directly engage LMI populations to ensure that their perspectives and priorities are captured in the planning process. This can include engagement with local community organizations and direct outreach to host public meetings in areas that are accessible by LMI communities.  </w:t>
      </w:r>
    </w:p>
    <w:tbl>
      <w:tblPr>
        <w:tblStyle w:val="TableGrid"/>
        <w:tblW w:w="0" w:type="auto"/>
        <w:jc w:val="center"/>
        <w:tblBorders>
          <w:top w:val="single" w:sz="12" w:space="0" w:color="FFFFFF"/>
          <w:left w:val="single" w:sz="12" w:space="0" w:color="FFFFFF"/>
          <w:bottom w:val="single" w:sz="12" w:space="0" w:color="FFFFFF"/>
          <w:right w:val="single" w:sz="12" w:space="0" w:color="FFFFFF"/>
          <w:insideH w:val="single" w:sz="24" w:space="0" w:color="FFFFFF"/>
          <w:insideV w:val="single" w:sz="24" w:space="0" w:color="FFFFFF"/>
        </w:tblBorders>
        <w:tblLook w:val="04A0" w:firstRow="1" w:lastRow="0" w:firstColumn="1" w:lastColumn="0" w:noHBand="0" w:noVBand="1"/>
      </w:tblPr>
      <w:tblGrid>
        <w:gridCol w:w="2595"/>
        <w:gridCol w:w="6735"/>
      </w:tblGrid>
      <w:tr w:rsidR="00B6612B" w:rsidRPr="00B6612B" w14:paraId="41D7AECB" w14:textId="77777777" w:rsidTr="00B6612B">
        <w:trPr>
          <w:trHeight w:val="389"/>
          <w:tblHeader/>
          <w:jc w:val="center"/>
        </w:trPr>
        <w:tc>
          <w:tcPr>
            <w:tcW w:w="2595" w:type="dxa"/>
            <w:shd w:val="clear" w:color="auto" w:fill="025F80"/>
            <w:vAlign w:val="center"/>
          </w:tcPr>
          <w:p w14:paraId="0201C268" w14:textId="77777777" w:rsidR="00B6612B" w:rsidRPr="00B6612B" w:rsidRDefault="00B6612B" w:rsidP="00B6612B">
            <w:pPr>
              <w:numPr>
                <w:ilvl w:val="0"/>
                <w:numId w:val="9"/>
              </w:numPr>
              <w:tabs>
                <w:tab w:val="num" w:pos="360"/>
              </w:tabs>
              <w:spacing w:before="240"/>
              <w:ind w:left="0" w:firstLine="0"/>
              <w:jc w:val="center"/>
              <w:rPr>
                <w:rFonts w:eastAsia="Calibri" w:cs="Calibri"/>
                <w:color w:val="FFFFFF"/>
                <w:sz w:val="24"/>
              </w:rPr>
            </w:pPr>
            <w:r w:rsidRPr="00B6612B">
              <w:rPr>
                <w:rFonts w:eastAsia="Calibri" w:cs="Calibri"/>
                <w:color w:val="FFFFFF"/>
                <w:sz w:val="24"/>
              </w:rPr>
              <w:t xml:space="preserve">Phase </w:t>
            </w:r>
          </w:p>
        </w:tc>
        <w:tc>
          <w:tcPr>
            <w:tcW w:w="6735" w:type="dxa"/>
            <w:shd w:val="clear" w:color="auto" w:fill="025F80"/>
            <w:vAlign w:val="center"/>
          </w:tcPr>
          <w:p w14:paraId="188BAF7B" w14:textId="77777777" w:rsidR="00B6612B" w:rsidRPr="00B6612B" w:rsidRDefault="00B6612B" w:rsidP="00B6612B">
            <w:pPr>
              <w:numPr>
                <w:ilvl w:val="0"/>
                <w:numId w:val="9"/>
              </w:numPr>
              <w:tabs>
                <w:tab w:val="num" w:pos="360"/>
              </w:tabs>
              <w:spacing w:before="240"/>
              <w:ind w:left="0" w:firstLine="0"/>
              <w:jc w:val="center"/>
              <w:rPr>
                <w:rFonts w:eastAsia="Calibri" w:cs="Calibri"/>
                <w:color w:val="FFFFFF"/>
                <w:sz w:val="24"/>
              </w:rPr>
            </w:pPr>
            <w:r w:rsidRPr="00B6612B">
              <w:rPr>
                <w:rFonts w:eastAsia="Calibri" w:cs="Calibri"/>
                <w:color w:val="FFFFFF"/>
                <w:sz w:val="24"/>
              </w:rPr>
              <w:t>Activities</w:t>
            </w:r>
          </w:p>
        </w:tc>
      </w:tr>
      <w:tr w:rsidR="00B6612B" w:rsidRPr="00B6612B" w14:paraId="07D1289A" w14:textId="77777777" w:rsidTr="00B6612B">
        <w:trPr>
          <w:trHeight w:val="389"/>
          <w:jc w:val="center"/>
        </w:trPr>
        <w:tc>
          <w:tcPr>
            <w:tcW w:w="2595" w:type="dxa"/>
            <w:vMerge w:val="restart"/>
            <w:shd w:val="clear" w:color="auto" w:fill="67A2B7"/>
            <w:vAlign w:val="center"/>
          </w:tcPr>
          <w:p w14:paraId="0A597991" w14:textId="77777777" w:rsidR="00B6612B" w:rsidRPr="00B6612B" w:rsidRDefault="00B6612B" w:rsidP="00B6612B">
            <w:pPr>
              <w:spacing w:after="48"/>
              <w:jc w:val="center"/>
              <w:rPr>
                <w:rFonts w:eastAsia="Calibri" w:cs="Calibri"/>
                <w:color w:val="FFFFFF"/>
              </w:rPr>
            </w:pPr>
            <w:r w:rsidRPr="00B6612B">
              <w:rPr>
                <w:rFonts w:eastAsia="Calibri" w:cs="Calibri"/>
                <w:color w:val="FFFFFF"/>
              </w:rPr>
              <w:t>Phase 1: Establishing the Outlook</w:t>
            </w:r>
          </w:p>
        </w:tc>
        <w:tc>
          <w:tcPr>
            <w:tcW w:w="6735" w:type="dxa"/>
            <w:shd w:val="clear" w:color="auto" w:fill="67A2B7"/>
            <w:vAlign w:val="center"/>
          </w:tcPr>
          <w:p w14:paraId="25995EA8" w14:textId="77777777" w:rsidR="00B6612B" w:rsidRPr="00B6612B" w:rsidRDefault="00B6612B" w:rsidP="00B6612B">
            <w:pPr>
              <w:widowControl w:val="0"/>
              <w:autoSpaceDE w:val="0"/>
              <w:autoSpaceDN w:val="0"/>
              <w:spacing w:before="60" w:after="60" w:line="240" w:lineRule="auto"/>
              <w:jc w:val="left"/>
              <w:rPr>
                <w:rFonts w:eastAsia="Century Gothic" w:cs="Arial"/>
                <w:color w:val="FFFFFF"/>
                <w:szCs w:val="20"/>
                <w:lang w:bidi="en-US"/>
              </w:rPr>
            </w:pPr>
            <w:r w:rsidRPr="00B6612B">
              <w:rPr>
                <w:rFonts w:eastAsia="Century Gothic" w:cs="Arial"/>
                <w:color w:val="FFFFFF"/>
                <w:szCs w:val="20"/>
                <w:lang w:bidi="en-US"/>
              </w:rPr>
              <w:t xml:space="preserve">Milestone 1: Participation Strategy. Develop and present community participation mechanisms and introduce the planning process to residents. </w:t>
            </w:r>
          </w:p>
        </w:tc>
      </w:tr>
      <w:tr w:rsidR="00B6612B" w:rsidRPr="00B6612B" w14:paraId="1C207867" w14:textId="77777777" w:rsidTr="00B6612B">
        <w:trPr>
          <w:trHeight w:val="389"/>
          <w:jc w:val="center"/>
        </w:trPr>
        <w:tc>
          <w:tcPr>
            <w:tcW w:w="2595" w:type="dxa"/>
            <w:vMerge/>
            <w:shd w:val="clear" w:color="auto" w:fill="67A2B7"/>
            <w:vAlign w:val="center"/>
          </w:tcPr>
          <w:p w14:paraId="7E0F600D"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2EE4D732" w14:textId="77777777" w:rsidR="00B6612B" w:rsidRPr="00B6612B" w:rsidRDefault="00B6612B" w:rsidP="00B6612B">
            <w:pPr>
              <w:widowControl w:val="0"/>
              <w:autoSpaceDE w:val="0"/>
              <w:autoSpaceDN w:val="0"/>
              <w:spacing w:before="60" w:after="60" w:line="240" w:lineRule="auto"/>
              <w:jc w:val="left"/>
              <w:rPr>
                <w:rFonts w:eastAsia="Century Gothic" w:cs="Arial"/>
                <w:color w:val="auto"/>
                <w:lang w:bidi="en-US"/>
              </w:rPr>
            </w:pPr>
            <w:r w:rsidRPr="00B6612B">
              <w:rPr>
                <w:rFonts w:eastAsia="Century Gothic" w:cs="Arial"/>
                <w:color w:val="auto"/>
                <w:lang w:bidi="en-US"/>
              </w:rPr>
              <w:t>Objective: Lay the foundation for a participatory and equitable planning process by developing mechanisms that encourage and strengthen collaboration. The Participation Strategy should reflect these mechanisms and outline methods for meetings, information gathering, and feedback.</w:t>
            </w:r>
          </w:p>
        </w:tc>
      </w:tr>
      <w:tr w:rsidR="00B6612B" w:rsidRPr="00B6612B" w14:paraId="7FF1D137" w14:textId="77777777" w:rsidTr="00B6612B">
        <w:trPr>
          <w:trHeight w:val="389"/>
          <w:jc w:val="center"/>
        </w:trPr>
        <w:tc>
          <w:tcPr>
            <w:tcW w:w="2595" w:type="dxa"/>
            <w:vMerge/>
            <w:shd w:val="clear" w:color="auto" w:fill="67A2B7"/>
            <w:vAlign w:val="center"/>
          </w:tcPr>
          <w:p w14:paraId="24B7B5BA"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36C35DCA" w14:textId="77777777" w:rsidR="00B6612B" w:rsidRPr="00B6612B" w:rsidRDefault="00B6612B" w:rsidP="00B6612B">
            <w:pPr>
              <w:widowControl w:val="0"/>
              <w:autoSpaceDE w:val="0"/>
              <w:autoSpaceDN w:val="0"/>
              <w:spacing w:before="60" w:after="60" w:line="240" w:lineRule="auto"/>
              <w:jc w:val="left"/>
              <w:rPr>
                <w:rFonts w:eastAsia="Century Gothic" w:cs="Arial"/>
                <w:color w:val="auto"/>
                <w:lang w:val="x-none" w:bidi="en-US"/>
              </w:rPr>
            </w:pPr>
            <w:r w:rsidRPr="00B6612B">
              <w:rPr>
                <w:rFonts w:eastAsia="Century Gothic" w:cs="Arial"/>
                <w:color w:val="auto"/>
                <w:lang w:bidi="en-US"/>
              </w:rPr>
              <w:t>Example tasks:</w:t>
            </w:r>
          </w:p>
        </w:tc>
      </w:tr>
      <w:tr w:rsidR="00B6612B" w:rsidRPr="00B6612B" w14:paraId="71CCFE68" w14:textId="77777777" w:rsidTr="00B6612B">
        <w:trPr>
          <w:trHeight w:val="389"/>
          <w:jc w:val="center"/>
        </w:trPr>
        <w:tc>
          <w:tcPr>
            <w:tcW w:w="2595" w:type="dxa"/>
            <w:vMerge/>
            <w:shd w:val="clear" w:color="auto" w:fill="67A2B7"/>
            <w:vAlign w:val="center"/>
          </w:tcPr>
          <w:p w14:paraId="7AF42C14"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044BFA46"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Introduce the program, tools, and planning process.</w:t>
            </w:r>
          </w:p>
        </w:tc>
      </w:tr>
      <w:tr w:rsidR="00B6612B" w:rsidRPr="00B6612B" w14:paraId="38CE7DB5" w14:textId="77777777" w:rsidTr="00B6612B">
        <w:trPr>
          <w:trHeight w:val="389"/>
          <w:jc w:val="center"/>
        </w:trPr>
        <w:tc>
          <w:tcPr>
            <w:tcW w:w="2595" w:type="dxa"/>
            <w:vMerge/>
            <w:shd w:val="clear" w:color="auto" w:fill="67A2B7"/>
            <w:vAlign w:val="center"/>
          </w:tcPr>
          <w:p w14:paraId="6048D7B6"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65884BBD"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Create a Working Committee.</w:t>
            </w:r>
          </w:p>
        </w:tc>
      </w:tr>
      <w:tr w:rsidR="00B6612B" w:rsidRPr="00B6612B" w14:paraId="7221765F" w14:textId="77777777" w:rsidTr="00B6612B">
        <w:trPr>
          <w:trHeight w:val="389"/>
          <w:jc w:val="center"/>
        </w:trPr>
        <w:tc>
          <w:tcPr>
            <w:tcW w:w="2595" w:type="dxa"/>
            <w:vMerge/>
            <w:shd w:val="clear" w:color="auto" w:fill="67A2B7"/>
            <w:vAlign w:val="center"/>
          </w:tcPr>
          <w:p w14:paraId="64B95FBE"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369AF7CE"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 xml:space="preserve">Discuss the creation of a committee for </w:t>
            </w:r>
            <w:r w:rsidR="00D7055C" w:rsidRPr="00B6612B">
              <w:rPr>
                <w:rFonts w:eastAsia="Times New Roman" w:cs="Times New Roman"/>
                <w:color w:val="000000"/>
                <w:lang w:eastAsia="ja-JP"/>
              </w:rPr>
              <w:t>implementation, monitoring</w:t>
            </w:r>
            <w:r w:rsidRPr="00B6612B">
              <w:rPr>
                <w:rFonts w:eastAsia="Times New Roman" w:cs="Times New Roman"/>
                <w:color w:val="000000"/>
                <w:lang w:eastAsia="ja-JP"/>
              </w:rPr>
              <w:t>, and follow-up of the Plan.</w:t>
            </w:r>
          </w:p>
        </w:tc>
      </w:tr>
      <w:tr w:rsidR="00B6612B" w:rsidRPr="00B6612B" w14:paraId="1D8BAD06" w14:textId="77777777" w:rsidTr="00B6612B">
        <w:trPr>
          <w:trHeight w:val="389"/>
          <w:jc w:val="center"/>
        </w:trPr>
        <w:tc>
          <w:tcPr>
            <w:tcW w:w="2595" w:type="dxa"/>
            <w:vMerge/>
            <w:shd w:val="clear" w:color="auto" w:fill="67A2B7"/>
            <w:vAlign w:val="center"/>
          </w:tcPr>
          <w:p w14:paraId="08C700DE"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5578FCEB"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Develop a Participation Strategy.</w:t>
            </w:r>
          </w:p>
        </w:tc>
      </w:tr>
      <w:tr w:rsidR="00B6612B" w:rsidRPr="00B6612B" w14:paraId="50219870" w14:textId="77777777" w:rsidTr="00B6612B">
        <w:trPr>
          <w:trHeight w:val="389"/>
          <w:jc w:val="center"/>
        </w:trPr>
        <w:tc>
          <w:tcPr>
            <w:tcW w:w="2595" w:type="dxa"/>
            <w:vMerge/>
            <w:shd w:val="clear" w:color="auto" w:fill="67A2B7"/>
            <w:vAlign w:val="center"/>
          </w:tcPr>
          <w:p w14:paraId="12797701" w14:textId="77777777" w:rsidR="00B6612B" w:rsidRPr="00B6612B" w:rsidRDefault="00B6612B" w:rsidP="00B6612B">
            <w:pPr>
              <w:spacing w:after="48"/>
              <w:jc w:val="center"/>
              <w:rPr>
                <w:rFonts w:eastAsia="Calibri" w:cs="Calibri"/>
                <w:color w:val="FFFFFF"/>
              </w:rPr>
            </w:pPr>
          </w:p>
        </w:tc>
        <w:tc>
          <w:tcPr>
            <w:tcW w:w="6735" w:type="dxa"/>
            <w:shd w:val="clear" w:color="auto" w:fill="67A2B7"/>
            <w:vAlign w:val="center"/>
          </w:tcPr>
          <w:p w14:paraId="58D72133" w14:textId="77777777" w:rsidR="00B6612B" w:rsidRPr="00B6612B" w:rsidRDefault="00B6612B" w:rsidP="00B6612B">
            <w:pPr>
              <w:widowControl w:val="0"/>
              <w:autoSpaceDE w:val="0"/>
              <w:autoSpaceDN w:val="0"/>
              <w:spacing w:before="60" w:after="60" w:line="240" w:lineRule="auto"/>
              <w:jc w:val="left"/>
              <w:rPr>
                <w:rFonts w:eastAsia="Century Gothic" w:cs="Arial"/>
                <w:color w:val="FFFFFF"/>
                <w:szCs w:val="20"/>
                <w:lang w:bidi="en-US"/>
              </w:rPr>
            </w:pPr>
            <w:r w:rsidRPr="00B6612B">
              <w:rPr>
                <w:rFonts w:eastAsia="Century Gothic" w:cs="Arial"/>
                <w:color w:val="FFFFFF"/>
                <w:szCs w:val="20"/>
                <w:lang w:bidi="en-US"/>
              </w:rPr>
              <w:t>Milestone 2: Needs Assessment. Develop, evaluate, and present data and existing conditions related to the community.</w:t>
            </w:r>
          </w:p>
        </w:tc>
      </w:tr>
      <w:tr w:rsidR="00B6612B" w:rsidRPr="00B6612B" w14:paraId="2559A31D" w14:textId="77777777" w:rsidTr="00B6612B">
        <w:trPr>
          <w:trHeight w:val="389"/>
          <w:jc w:val="center"/>
        </w:trPr>
        <w:tc>
          <w:tcPr>
            <w:tcW w:w="2595" w:type="dxa"/>
            <w:vMerge/>
            <w:shd w:val="clear" w:color="auto" w:fill="67A2B7"/>
            <w:vAlign w:val="center"/>
          </w:tcPr>
          <w:p w14:paraId="33E1E4A5"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7C0D4D41" w14:textId="77777777" w:rsidR="00B6612B" w:rsidRPr="00B6612B" w:rsidRDefault="00B6612B" w:rsidP="00B6612B">
            <w:pPr>
              <w:widowControl w:val="0"/>
              <w:autoSpaceDE w:val="0"/>
              <w:autoSpaceDN w:val="0"/>
              <w:spacing w:before="60" w:after="60" w:line="240" w:lineRule="auto"/>
              <w:jc w:val="left"/>
              <w:rPr>
                <w:rFonts w:eastAsia="Century Gothic" w:cs="Arial"/>
                <w:color w:val="auto"/>
                <w:lang w:bidi="en-US"/>
              </w:rPr>
            </w:pPr>
            <w:r w:rsidRPr="00B6612B">
              <w:rPr>
                <w:rFonts w:eastAsia="Century Gothic" w:cs="Arial"/>
                <w:color w:val="auto"/>
                <w:lang w:bidi="en-US"/>
              </w:rPr>
              <w:t xml:space="preserve">Objectives: Identify, collect, and analyze quantitative and qualitative data associated with the existing housing in the </w:t>
            </w:r>
            <w:r w:rsidRPr="00B6612B">
              <w:rPr>
                <w:rFonts w:eastAsia="Century Gothic" w:cs="Arial"/>
                <w:color w:val="auto"/>
                <w:lang w:bidi="en-US"/>
              </w:rPr>
              <w:lastRenderedPageBreak/>
              <w:t>community and the impacts and stressors on housing during the associated allocation(s). This is a unique opportunity to implement participatory exercises to collect community housing assets, experiences, and stories.</w:t>
            </w:r>
          </w:p>
        </w:tc>
      </w:tr>
      <w:tr w:rsidR="00B6612B" w:rsidRPr="00B6612B" w14:paraId="3E9DB081" w14:textId="77777777" w:rsidTr="00B6612B">
        <w:trPr>
          <w:trHeight w:val="389"/>
          <w:jc w:val="center"/>
        </w:trPr>
        <w:tc>
          <w:tcPr>
            <w:tcW w:w="2595" w:type="dxa"/>
            <w:vMerge/>
            <w:shd w:val="clear" w:color="auto" w:fill="67A2B7"/>
            <w:vAlign w:val="center"/>
          </w:tcPr>
          <w:p w14:paraId="7AD3439B"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15D59ABB" w14:textId="77777777" w:rsidR="00B6612B" w:rsidRPr="00B6612B" w:rsidRDefault="00B6612B" w:rsidP="00B6612B">
            <w:pPr>
              <w:widowControl w:val="0"/>
              <w:autoSpaceDE w:val="0"/>
              <w:autoSpaceDN w:val="0"/>
              <w:spacing w:before="60" w:after="60" w:line="240" w:lineRule="auto"/>
              <w:jc w:val="left"/>
              <w:rPr>
                <w:rFonts w:eastAsia="Century Gothic" w:cs="Arial"/>
                <w:color w:val="auto"/>
                <w:lang w:bidi="en-US"/>
              </w:rPr>
            </w:pPr>
            <w:r w:rsidRPr="00B6612B">
              <w:rPr>
                <w:rFonts w:eastAsia="Century Gothic" w:cs="Arial"/>
                <w:color w:val="auto"/>
                <w:lang w:bidi="en-US"/>
              </w:rPr>
              <w:t>Example tasks:</w:t>
            </w:r>
          </w:p>
        </w:tc>
      </w:tr>
      <w:tr w:rsidR="00B6612B" w:rsidRPr="00B6612B" w14:paraId="50FBEA70" w14:textId="77777777" w:rsidTr="00B6612B">
        <w:trPr>
          <w:trHeight w:val="389"/>
          <w:jc w:val="center"/>
        </w:trPr>
        <w:tc>
          <w:tcPr>
            <w:tcW w:w="2595" w:type="dxa"/>
            <w:vMerge/>
            <w:shd w:val="clear" w:color="auto" w:fill="67A2B7"/>
            <w:vAlign w:val="center"/>
          </w:tcPr>
          <w:p w14:paraId="42892406"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2237C7E2"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Community data collection (existing conditions, recovery and resilience initiatives, community assets, threats, laws, plans, and regulations);</w:t>
            </w:r>
          </w:p>
        </w:tc>
      </w:tr>
      <w:tr w:rsidR="00B6612B" w:rsidRPr="00B6612B" w14:paraId="4F8E2027" w14:textId="77777777" w:rsidTr="00B6612B">
        <w:trPr>
          <w:trHeight w:val="389"/>
          <w:jc w:val="center"/>
        </w:trPr>
        <w:tc>
          <w:tcPr>
            <w:tcW w:w="2595" w:type="dxa"/>
            <w:vMerge/>
            <w:shd w:val="clear" w:color="auto" w:fill="67A2B7"/>
            <w:vAlign w:val="center"/>
          </w:tcPr>
          <w:p w14:paraId="6B5DB383"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04BC86DB"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Data analysis; and</w:t>
            </w:r>
          </w:p>
        </w:tc>
      </w:tr>
      <w:tr w:rsidR="00B6612B" w:rsidRPr="00B6612B" w14:paraId="391F4FAE" w14:textId="77777777" w:rsidTr="00B6612B">
        <w:trPr>
          <w:trHeight w:val="389"/>
          <w:jc w:val="center"/>
        </w:trPr>
        <w:tc>
          <w:tcPr>
            <w:tcW w:w="2595" w:type="dxa"/>
            <w:vMerge/>
            <w:shd w:val="clear" w:color="auto" w:fill="67A2B7"/>
            <w:vAlign w:val="center"/>
          </w:tcPr>
          <w:p w14:paraId="1A745289"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7B8F077D"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Presentation and validation of findings.</w:t>
            </w:r>
          </w:p>
        </w:tc>
      </w:tr>
      <w:tr w:rsidR="00B6612B" w:rsidRPr="00B6612B" w14:paraId="016D2D35" w14:textId="77777777" w:rsidTr="00B6612B">
        <w:trPr>
          <w:trHeight w:val="389"/>
          <w:jc w:val="center"/>
        </w:trPr>
        <w:tc>
          <w:tcPr>
            <w:tcW w:w="2595" w:type="dxa"/>
            <w:vMerge/>
            <w:shd w:val="clear" w:color="auto" w:fill="67A2B7"/>
            <w:vAlign w:val="center"/>
          </w:tcPr>
          <w:p w14:paraId="01409710"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25EFF3EA" w14:textId="77777777" w:rsidR="00B6612B" w:rsidRPr="00B6612B" w:rsidRDefault="00B6612B" w:rsidP="00B6612B">
            <w:pPr>
              <w:widowControl w:val="0"/>
              <w:autoSpaceDE w:val="0"/>
              <w:autoSpaceDN w:val="0"/>
              <w:spacing w:before="60" w:after="60" w:line="240" w:lineRule="auto"/>
              <w:jc w:val="left"/>
              <w:rPr>
                <w:rFonts w:eastAsia="Century Gothic" w:cs="Arial"/>
                <w:color w:val="auto"/>
                <w:lang w:bidi="en-US"/>
              </w:rPr>
            </w:pPr>
            <w:r w:rsidRPr="00B6612B">
              <w:rPr>
                <w:rFonts w:eastAsia="Century Gothic" w:cs="Arial"/>
                <w:color w:val="auto"/>
                <w:lang w:bidi="en-US"/>
              </w:rPr>
              <w:t>Example deliverables:</w:t>
            </w:r>
          </w:p>
        </w:tc>
      </w:tr>
      <w:tr w:rsidR="00B6612B" w:rsidRPr="00B6612B" w14:paraId="40D8D9FC" w14:textId="77777777" w:rsidTr="00B6612B">
        <w:trPr>
          <w:trHeight w:val="389"/>
          <w:jc w:val="center"/>
        </w:trPr>
        <w:tc>
          <w:tcPr>
            <w:tcW w:w="2595" w:type="dxa"/>
            <w:vMerge/>
            <w:shd w:val="clear" w:color="auto" w:fill="67A2B7"/>
            <w:vAlign w:val="center"/>
          </w:tcPr>
          <w:p w14:paraId="546BF706"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4CF07C2E"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Participation Strategy validated by community;</w:t>
            </w:r>
          </w:p>
        </w:tc>
      </w:tr>
      <w:tr w:rsidR="00B6612B" w:rsidRPr="00B6612B" w14:paraId="2E46E220" w14:textId="77777777" w:rsidTr="00B6612B">
        <w:trPr>
          <w:trHeight w:val="389"/>
          <w:jc w:val="center"/>
        </w:trPr>
        <w:tc>
          <w:tcPr>
            <w:tcW w:w="2595" w:type="dxa"/>
            <w:vMerge/>
            <w:shd w:val="clear" w:color="auto" w:fill="67A2B7"/>
            <w:vAlign w:val="center"/>
          </w:tcPr>
          <w:p w14:paraId="5A2F7A41"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6A71E40E"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Copy of the presentation to the community; and</w:t>
            </w:r>
          </w:p>
        </w:tc>
      </w:tr>
      <w:tr w:rsidR="00B6612B" w:rsidRPr="00B6612B" w14:paraId="4784FFD5" w14:textId="77777777" w:rsidTr="00B6612B">
        <w:trPr>
          <w:trHeight w:val="389"/>
          <w:jc w:val="center"/>
        </w:trPr>
        <w:tc>
          <w:tcPr>
            <w:tcW w:w="2595" w:type="dxa"/>
            <w:vMerge/>
            <w:shd w:val="clear" w:color="auto" w:fill="67A2B7"/>
            <w:vAlign w:val="center"/>
          </w:tcPr>
          <w:p w14:paraId="705DB4D2"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55EEDC44"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Documentation of participatory process, including:</w:t>
            </w:r>
          </w:p>
        </w:tc>
      </w:tr>
      <w:tr w:rsidR="00B6612B" w:rsidRPr="00B6612B" w14:paraId="6DEA7D75" w14:textId="77777777" w:rsidTr="00B6612B">
        <w:trPr>
          <w:trHeight w:val="389"/>
          <w:jc w:val="center"/>
        </w:trPr>
        <w:tc>
          <w:tcPr>
            <w:tcW w:w="2595" w:type="dxa"/>
            <w:vMerge/>
            <w:shd w:val="clear" w:color="auto" w:fill="67A2B7"/>
            <w:vAlign w:val="center"/>
          </w:tcPr>
          <w:p w14:paraId="54577421"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3A0F0974" w14:textId="77777777" w:rsidR="00B6612B" w:rsidRPr="00B6612B" w:rsidRDefault="00B6612B" w:rsidP="00B6612B">
            <w:pPr>
              <w:numPr>
                <w:ilvl w:val="1"/>
                <w:numId w:val="3"/>
              </w:numPr>
              <w:spacing w:before="60" w:after="60" w:line="240" w:lineRule="auto"/>
              <w:rPr>
                <w:rFonts w:eastAsia="Times New Roman" w:cs="Times New Roman"/>
                <w:color w:val="000000"/>
                <w:lang w:eastAsia="ja-JP"/>
              </w:rPr>
            </w:pPr>
            <w:r w:rsidRPr="00B6612B">
              <w:rPr>
                <w:rFonts w:eastAsia="Times New Roman" w:cs="Times New Roman"/>
                <w:color w:val="000000"/>
                <w:lang w:eastAsia="ja-JP"/>
              </w:rPr>
              <w:t>Community feedback;</w:t>
            </w:r>
          </w:p>
        </w:tc>
      </w:tr>
      <w:tr w:rsidR="00B6612B" w:rsidRPr="00B6612B" w14:paraId="2866FED8" w14:textId="77777777" w:rsidTr="00B6612B">
        <w:trPr>
          <w:trHeight w:val="389"/>
          <w:jc w:val="center"/>
        </w:trPr>
        <w:tc>
          <w:tcPr>
            <w:tcW w:w="2595" w:type="dxa"/>
            <w:vMerge/>
            <w:shd w:val="clear" w:color="auto" w:fill="67A2B7"/>
            <w:vAlign w:val="center"/>
          </w:tcPr>
          <w:p w14:paraId="57DBD4EF"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2784B02A" w14:textId="77777777" w:rsidR="00B6612B" w:rsidRPr="00B6612B" w:rsidRDefault="00B6612B" w:rsidP="00B6612B">
            <w:pPr>
              <w:numPr>
                <w:ilvl w:val="1"/>
                <w:numId w:val="3"/>
              </w:numPr>
              <w:spacing w:before="60" w:after="60" w:line="240" w:lineRule="auto"/>
              <w:rPr>
                <w:rFonts w:eastAsia="Times New Roman" w:cs="Times New Roman"/>
                <w:color w:val="000000"/>
                <w:lang w:eastAsia="ja-JP"/>
              </w:rPr>
            </w:pPr>
            <w:r w:rsidRPr="00B6612B">
              <w:rPr>
                <w:rFonts w:eastAsia="Times New Roman" w:cs="Times New Roman"/>
                <w:color w:val="000000"/>
                <w:lang w:eastAsia="ja-JP"/>
              </w:rPr>
              <w:t>Meeting notes;</w:t>
            </w:r>
          </w:p>
        </w:tc>
      </w:tr>
      <w:tr w:rsidR="00B6612B" w:rsidRPr="00B6612B" w14:paraId="64BE20DD" w14:textId="77777777" w:rsidTr="00B6612B">
        <w:trPr>
          <w:trHeight w:val="389"/>
          <w:jc w:val="center"/>
        </w:trPr>
        <w:tc>
          <w:tcPr>
            <w:tcW w:w="2595" w:type="dxa"/>
            <w:vMerge/>
            <w:shd w:val="clear" w:color="auto" w:fill="67A2B7"/>
            <w:vAlign w:val="center"/>
          </w:tcPr>
          <w:p w14:paraId="124B782B"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744DB8F9" w14:textId="77777777" w:rsidR="00B6612B" w:rsidRPr="00B6612B" w:rsidRDefault="00B6612B" w:rsidP="00B6612B">
            <w:pPr>
              <w:numPr>
                <w:ilvl w:val="1"/>
                <w:numId w:val="3"/>
              </w:numPr>
              <w:spacing w:before="60" w:after="60" w:line="240" w:lineRule="auto"/>
              <w:rPr>
                <w:rFonts w:eastAsia="Times New Roman" w:cs="Times New Roman"/>
                <w:color w:val="000000"/>
                <w:lang w:eastAsia="ja-JP"/>
              </w:rPr>
            </w:pPr>
            <w:r w:rsidRPr="00B6612B">
              <w:rPr>
                <w:rFonts w:eastAsia="Times New Roman" w:cs="Times New Roman"/>
                <w:color w:val="000000"/>
                <w:lang w:eastAsia="ja-JP"/>
              </w:rPr>
              <w:t>Images of meetings and participatory dynamics;</w:t>
            </w:r>
          </w:p>
        </w:tc>
      </w:tr>
      <w:tr w:rsidR="00B6612B" w:rsidRPr="00B6612B" w14:paraId="6438E3DA" w14:textId="77777777" w:rsidTr="00B6612B">
        <w:trPr>
          <w:trHeight w:val="389"/>
          <w:jc w:val="center"/>
        </w:trPr>
        <w:tc>
          <w:tcPr>
            <w:tcW w:w="2595" w:type="dxa"/>
            <w:vMerge/>
            <w:shd w:val="clear" w:color="auto" w:fill="67A2B7"/>
            <w:vAlign w:val="center"/>
          </w:tcPr>
          <w:p w14:paraId="6CFFBA97"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29A619CF" w14:textId="77777777" w:rsidR="00B6612B" w:rsidRPr="00B6612B" w:rsidRDefault="00B6612B" w:rsidP="00B6612B">
            <w:pPr>
              <w:numPr>
                <w:ilvl w:val="1"/>
                <w:numId w:val="3"/>
              </w:numPr>
              <w:spacing w:before="60" w:after="60" w:line="240" w:lineRule="auto"/>
              <w:rPr>
                <w:rFonts w:eastAsia="Times New Roman" w:cs="Times New Roman"/>
                <w:color w:val="000000"/>
                <w:lang w:eastAsia="ja-JP"/>
              </w:rPr>
            </w:pPr>
            <w:r w:rsidRPr="00B6612B">
              <w:rPr>
                <w:rFonts w:eastAsia="Times New Roman" w:cs="Times New Roman"/>
                <w:color w:val="000000"/>
                <w:lang w:eastAsia="ja-JP"/>
              </w:rPr>
              <w:t>Other supporting documents related to the tasks.</w:t>
            </w:r>
          </w:p>
        </w:tc>
      </w:tr>
      <w:tr w:rsidR="00B6612B" w:rsidRPr="00B6612B" w14:paraId="1DCC2413" w14:textId="77777777" w:rsidTr="00B6612B">
        <w:trPr>
          <w:trHeight w:val="389"/>
          <w:jc w:val="center"/>
        </w:trPr>
        <w:tc>
          <w:tcPr>
            <w:tcW w:w="2595" w:type="dxa"/>
            <w:vMerge w:val="restart"/>
            <w:shd w:val="clear" w:color="auto" w:fill="67A2B7"/>
            <w:vAlign w:val="center"/>
          </w:tcPr>
          <w:p w14:paraId="758A113C" w14:textId="77777777" w:rsidR="00B6612B" w:rsidRPr="00B6612B" w:rsidRDefault="00B6612B" w:rsidP="00B6612B">
            <w:pPr>
              <w:spacing w:after="48"/>
              <w:jc w:val="center"/>
              <w:rPr>
                <w:rFonts w:eastAsia="Calibri" w:cs="Calibri"/>
                <w:color w:val="FFFFFF"/>
              </w:rPr>
            </w:pPr>
            <w:r w:rsidRPr="00B6612B">
              <w:rPr>
                <w:rFonts w:eastAsia="Calibri" w:cs="Calibri"/>
                <w:color w:val="FFFFFF"/>
              </w:rPr>
              <w:t>Phase 2: Vulnerability and Risk Analysis</w:t>
            </w:r>
          </w:p>
        </w:tc>
        <w:tc>
          <w:tcPr>
            <w:tcW w:w="6735" w:type="dxa"/>
            <w:shd w:val="clear" w:color="auto" w:fill="67A2B7"/>
            <w:vAlign w:val="center"/>
          </w:tcPr>
          <w:p w14:paraId="4CC43257" w14:textId="77777777" w:rsidR="00B6612B" w:rsidRPr="00B6612B" w:rsidRDefault="00B6612B" w:rsidP="00B6612B">
            <w:pPr>
              <w:widowControl w:val="0"/>
              <w:autoSpaceDE w:val="0"/>
              <w:autoSpaceDN w:val="0"/>
              <w:spacing w:before="60" w:after="60" w:line="240" w:lineRule="auto"/>
              <w:jc w:val="left"/>
              <w:rPr>
                <w:rFonts w:eastAsia="Century Gothic" w:cs="Arial"/>
                <w:color w:val="FFFFFF"/>
                <w:szCs w:val="20"/>
                <w:lang w:bidi="en-US"/>
              </w:rPr>
            </w:pPr>
            <w:r w:rsidRPr="00B6612B">
              <w:rPr>
                <w:rFonts w:eastAsia="Century Gothic" w:cs="Arial"/>
                <w:color w:val="FFFFFF"/>
                <w:szCs w:val="20"/>
                <w:lang w:bidi="en-US"/>
              </w:rPr>
              <w:t>Milestone 3: Analysis. Analyze and present impacts, stressors, and susceptibility and sensitivity of community assets.</w:t>
            </w:r>
          </w:p>
        </w:tc>
      </w:tr>
      <w:tr w:rsidR="00B6612B" w:rsidRPr="00B6612B" w14:paraId="26A72C10" w14:textId="77777777" w:rsidTr="00B6612B">
        <w:trPr>
          <w:trHeight w:val="389"/>
          <w:jc w:val="center"/>
        </w:trPr>
        <w:tc>
          <w:tcPr>
            <w:tcW w:w="2595" w:type="dxa"/>
            <w:vMerge/>
            <w:shd w:val="clear" w:color="auto" w:fill="67A2B7"/>
            <w:vAlign w:val="center"/>
          </w:tcPr>
          <w:p w14:paraId="3B90B908"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3A17305D" w14:textId="77777777" w:rsidR="00B6612B" w:rsidRPr="00B6612B" w:rsidRDefault="00B6612B" w:rsidP="00B6612B">
            <w:pPr>
              <w:widowControl w:val="0"/>
              <w:autoSpaceDE w:val="0"/>
              <w:autoSpaceDN w:val="0"/>
              <w:spacing w:before="60" w:after="60" w:line="240" w:lineRule="auto"/>
              <w:jc w:val="left"/>
              <w:rPr>
                <w:rFonts w:eastAsia="Century Gothic" w:cs="Arial"/>
                <w:color w:val="auto"/>
                <w:lang w:bidi="en-US"/>
              </w:rPr>
            </w:pPr>
            <w:r w:rsidRPr="00B6612B">
              <w:rPr>
                <w:rFonts w:eastAsia="Century Gothic" w:cs="Arial"/>
                <w:color w:val="auto"/>
                <w:lang w:bidi="en-US"/>
              </w:rPr>
              <w:t>Objective: Identify the housing resilience needs the community wants to address through a vulnerability and risk analysis that takes into consideration exposure and sensitivity to threats and the adaptive capacity of the housing stock and community.</w:t>
            </w:r>
          </w:p>
        </w:tc>
      </w:tr>
      <w:tr w:rsidR="00B6612B" w:rsidRPr="00B6612B" w14:paraId="6661A706" w14:textId="77777777" w:rsidTr="00B6612B">
        <w:trPr>
          <w:trHeight w:val="389"/>
          <w:jc w:val="center"/>
        </w:trPr>
        <w:tc>
          <w:tcPr>
            <w:tcW w:w="2595" w:type="dxa"/>
            <w:vMerge/>
            <w:shd w:val="clear" w:color="auto" w:fill="67A2B7"/>
            <w:vAlign w:val="center"/>
          </w:tcPr>
          <w:p w14:paraId="76523834"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4B430D4A" w14:textId="77777777" w:rsidR="00B6612B" w:rsidRPr="00B6612B" w:rsidRDefault="00B6612B" w:rsidP="00B6612B">
            <w:pPr>
              <w:widowControl w:val="0"/>
              <w:autoSpaceDE w:val="0"/>
              <w:autoSpaceDN w:val="0"/>
              <w:spacing w:before="60" w:after="60" w:line="240" w:lineRule="auto"/>
              <w:jc w:val="left"/>
              <w:rPr>
                <w:rFonts w:eastAsia="Century Gothic" w:cs="Arial"/>
                <w:color w:val="auto"/>
                <w:lang w:bidi="en-US"/>
              </w:rPr>
            </w:pPr>
            <w:r w:rsidRPr="00B6612B">
              <w:rPr>
                <w:rFonts w:eastAsia="Century Gothic" w:cs="Arial"/>
                <w:color w:val="auto"/>
                <w:lang w:bidi="en-US"/>
              </w:rPr>
              <w:t>Example tasks:</w:t>
            </w:r>
          </w:p>
        </w:tc>
      </w:tr>
      <w:tr w:rsidR="00B6612B" w:rsidRPr="00B6612B" w14:paraId="3B6DCCEA" w14:textId="77777777" w:rsidTr="00B6612B">
        <w:trPr>
          <w:trHeight w:val="389"/>
          <w:jc w:val="center"/>
        </w:trPr>
        <w:tc>
          <w:tcPr>
            <w:tcW w:w="2595" w:type="dxa"/>
            <w:vMerge/>
            <w:shd w:val="clear" w:color="auto" w:fill="67A2B7"/>
            <w:vAlign w:val="center"/>
          </w:tcPr>
          <w:p w14:paraId="4B517489"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0EF08011"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Threat exposure analysis;</w:t>
            </w:r>
          </w:p>
        </w:tc>
      </w:tr>
      <w:tr w:rsidR="00B6612B" w:rsidRPr="00B6612B" w14:paraId="4F74E5E7" w14:textId="77777777" w:rsidTr="00B6612B">
        <w:trPr>
          <w:trHeight w:val="389"/>
          <w:jc w:val="center"/>
        </w:trPr>
        <w:tc>
          <w:tcPr>
            <w:tcW w:w="2595" w:type="dxa"/>
            <w:vMerge/>
            <w:shd w:val="clear" w:color="auto" w:fill="67A2B7"/>
            <w:vAlign w:val="center"/>
          </w:tcPr>
          <w:p w14:paraId="7E5B0472"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04C688A5"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Threat sensitivity analysis;</w:t>
            </w:r>
          </w:p>
        </w:tc>
      </w:tr>
      <w:tr w:rsidR="00B6612B" w:rsidRPr="00B6612B" w14:paraId="6AF6EB4C" w14:textId="77777777" w:rsidTr="00B6612B">
        <w:trPr>
          <w:trHeight w:val="389"/>
          <w:jc w:val="center"/>
        </w:trPr>
        <w:tc>
          <w:tcPr>
            <w:tcW w:w="2595" w:type="dxa"/>
            <w:vMerge/>
            <w:shd w:val="clear" w:color="auto" w:fill="67A2B7"/>
            <w:vAlign w:val="center"/>
          </w:tcPr>
          <w:p w14:paraId="52A49F17"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10781CD6"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Adaptive capacity analysis;</w:t>
            </w:r>
          </w:p>
        </w:tc>
      </w:tr>
      <w:tr w:rsidR="00B6612B" w:rsidRPr="00B6612B" w14:paraId="4611D18C" w14:textId="77777777" w:rsidTr="00B6612B">
        <w:trPr>
          <w:trHeight w:val="389"/>
          <w:jc w:val="center"/>
        </w:trPr>
        <w:tc>
          <w:tcPr>
            <w:tcW w:w="2595" w:type="dxa"/>
            <w:vMerge/>
            <w:shd w:val="clear" w:color="auto" w:fill="67A2B7"/>
            <w:vAlign w:val="center"/>
          </w:tcPr>
          <w:p w14:paraId="1DADAD3C"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2ADB9C8F"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Risk analysis; and</w:t>
            </w:r>
          </w:p>
        </w:tc>
      </w:tr>
      <w:tr w:rsidR="00B6612B" w:rsidRPr="00B6612B" w14:paraId="3F3FA1E2" w14:textId="77777777" w:rsidTr="00B6612B">
        <w:trPr>
          <w:trHeight w:val="389"/>
          <w:jc w:val="center"/>
        </w:trPr>
        <w:tc>
          <w:tcPr>
            <w:tcW w:w="2595" w:type="dxa"/>
            <w:vMerge/>
            <w:shd w:val="clear" w:color="auto" w:fill="67A2B7"/>
            <w:vAlign w:val="center"/>
          </w:tcPr>
          <w:p w14:paraId="34A0B928"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14EC1072"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Development, presentation, and validation of resilience needs.</w:t>
            </w:r>
          </w:p>
        </w:tc>
      </w:tr>
      <w:tr w:rsidR="00B6612B" w:rsidRPr="00B6612B" w14:paraId="018EF064" w14:textId="77777777" w:rsidTr="00B6612B">
        <w:trPr>
          <w:trHeight w:val="389"/>
          <w:jc w:val="center"/>
        </w:trPr>
        <w:tc>
          <w:tcPr>
            <w:tcW w:w="2595" w:type="dxa"/>
            <w:vMerge/>
            <w:shd w:val="clear" w:color="auto" w:fill="67A2B7"/>
            <w:vAlign w:val="center"/>
          </w:tcPr>
          <w:p w14:paraId="073224FC"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29C18EC5" w14:textId="77777777" w:rsidR="00B6612B" w:rsidRPr="00B6612B" w:rsidRDefault="00B6612B" w:rsidP="00B6612B">
            <w:pPr>
              <w:widowControl w:val="0"/>
              <w:autoSpaceDE w:val="0"/>
              <w:autoSpaceDN w:val="0"/>
              <w:spacing w:before="60" w:after="60" w:line="240" w:lineRule="auto"/>
              <w:jc w:val="left"/>
              <w:rPr>
                <w:rFonts w:eastAsia="Century Gothic" w:cs="Arial"/>
                <w:color w:val="auto"/>
                <w:lang w:bidi="en-US"/>
              </w:rPr>
            </w:pPr>
            <w:r w:rsidRPr="00B6612B">
              <w:rPr>
                <w:rFonts w:eastAsia="Century Gothic" w:cs="Arial"/>
                <w:color w:val="auto"/>
                <w:lang w:bidi="en-US"/>
              </w:rPr>
              <w:t>Example deliverables:</w:t>
            </w:r>
          </w:p>
        </w:tc>
      </w:tr>
      <w:tr w:rsidR="00B6612B" w:rsidRPr="00B6612B" w14:paraId="55705482" w14:textId="77777777" w:rsidTr="00B6612B">
        <w:trPr>
          <w:trHeight w:val="389"/>
          <w:jc w:val="center"/>
        </w:trPr>
        <w:tc>
          <w:tcPr>
            <w:tcW w:w="2595" w:type="dxa"/>
            <w:vMerge/>
            <w:shd w:val="clear" w:color="auto" w:fill="67A2B7"/>
            <w:vAlign w:val="center"/>
          </w:tcPr>
          <w:p w14:paraId="63A8D11E"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5E6B4CDB"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List of resilience needs;</w:t>
            </w:r>
          </w:p>
        </w:tc>
      </w:tr>
      <w:tr w:rsidR="00B6612B" w:rsidRPr="00B6612B" w14:paraId="1B632414" w14:textId="77777777" w:rsidTr="00B6612B">
        <w:trPr>
          <w:trHeight w:val="389"/>
          <w:jc w:val="center"/>
        </w:trPr>
        <w:tc>
          <w:tcPr>
            <w:tcW w:w="2595" w:type="dxa"/>
            <w:vMerge/>
            <w:shd w:val="clear" w:color="auto" w:fill="67A2B7"/>
            <w:vAlign w:val="center"/>
          </w:tcPr>
          <w:p w14:paraId="5166EF18"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74EF4CD3"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Tables and analysis;</w:t>
            </w:r>
          </w:p>
        </w:tc>
      </w:tr>
      <w:tr w:rsidR="00B6612B" w:rsidRPr="00B6612B" w14:paraId="2F40A621" w14:textId="77777777" w:rsidTr="00B6612B">
        <w:trPr>
          <w:trHeight w:val="389"/>
          <w:jc w:val="center"/>
        </w:trPr>
        <w:tc>
          <w:tcPr>
            <w:tcW w:w="2595" w:type="dxa"/>
            <w:vMerge/>
            <w:shd w:val="clear" w:color="auto" w:fill="67A2B7"/>
            <w:vAlign w:val="center"/>
          </w:tcPr>
          <w:p w14:paraId="456BDC9F"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55FB92EE"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Copy of presentation to the community; and</w:t>
            </w:r>
          </w:p>
        </w:tc>
      </w:tr>
      <w:tr w:rsidR="00B6612B" w:rsidRPr="00B6612B" w14:paraId="2FDECB96" w14:textId="77777777" w:rsidTr="00B6612B">
        <w:trPr>
          <w:trHeight w:val="389"/>
          <w:jc w:val="center"/>
        </w:trPr>
        <w:tc>
          <w:tcPr>
            <w:tcW w:w="2595" w:type="dxa"/>
            <w:vMerge/>
            <w:shd w:val="clear" w:color="auto" w:fill="67A2B7"/>
            <w:vAlign w:val="center"/>
          </w:tcPr>
          <w:p w14:paraId="5E320884"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407DA990"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Documentation of participatory processes, including:</w:t>
            </w:r>
          </w:p>
        </w:tc>
      </w:tr>
      <w:tr w:rsidR="00B6612B" w:rsidRPr="00B6612B" w14:paraId="6A872EE1" w14:textId="77777777" w:rsidTr="00B6612B">
        <w:trPr>
          <w:trHeight w:val="389"/>
          <w:jc w:val="center"/>
        </w:trPr>
        <w:tc>
          <w:tcPr>
            <w:tcW w:w="2595" w:type="dxa"/>
            <w:vMerge/>
            <w:shd w:val="clear" w:color="auto" w:fill="67A2B7"/>
            <w:vAlign w:val="center"/>
          </w:tcPr>
          <w:p w14:paraId="1134FDE8"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38FD5A8A" w14:textId="77777777" w:rsidR="00B6612B" w:rsidRPr="00B6612B" w:rsidRDefault="00B6612B" w:rsidP="00B6612B">
            <w:pPr>
              <w:numPr>
                <w:ilvl w:val="1"/>
                <w:numId w:val="3"/>
              </w:numPr>
              <w:spacing w:before="60" w:after="60" w:line="240" w:lineRule="auto"/>
              <w:rPr>
                <w:rFonts w:eastAsia="Times New Roman" w:cs="Times New Roman"/>
                <w:color w:val="000000"/>
                <w:lang w:eastAsia="ja-JP"/>
              </w:rPr>
            </w:pPr>
            <w:r w:rsidRPr="00B6612B">
              <w:rPr>
                <w:rFonts w:eastAsia="Times New Roman" w:cs="Times New Roman"/>
                <w:color w:val="000000"/>
                <w:lang w:eastAsia="ja-JP"/>
              </w:rPr>
              <w:t>Community feedback;</w:t>
            </w:r>
          </w:p>
        </w:tc>
      </w:tr>
      <w:tr w:rsidR="00B6612B" w:rsidRPr="00B6612B" w14:paraId="1C388775" w14:textId="77777777" w:rsidTr="00B6612B">
        <w:trPr>
          <w:trHeight w:val="389"/>
          <w:jc w:val="center"/>
        </w:trPr>
        <w:tc>
          <w:tcPr>
            <w:tcW w:w="2595" w:type="dxa"/>
            <w:vMerge/>
            <w:shd w:val="clear" w:color="auto" w:fill="67A2B7"/>
            <w:vAlign w:val="center"/>
          </w:tcPr>
          <w:p w14:paraId="5F1E6A44"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2CDFAE90" w14:textId="77777777" w:rsidR="00B6612B" w:rsidRPr="00B6612B" w:rsidRDefault="00B6612B" w:rsidP="00B6612B">
            <w:pPr>
              <w:numPr>
                <w:ilvl w:val="1"/>
                <w:numId w:val="3"/>
              </w:numPr>
              <w:spacing w:before="60" w:after="60" w:line="240" w:lineRule="auto"/>
              <w:rPr>
                <w:rFonts w:eastAsia="Times New Roman" w:cs="Times New Roman"/>
                <w:color w:val="000000"/>
                <w:lang w:eastAsia="ja-JP"/>
              </w:rPr>
            </w:pPr>
            <w:r w:rsidRPr="00B6612B">
              <w:rPr>
                <w:rFonts w:eastAsia="Times New Roman" w:cs="Times New Roman"/>
                <w:color w:val="000000"/>
                <w:lang w:eastAsia="ja-JP"/>
              </w:rPr>
              <w:t>Meeting notes;</w:t>
            </w:r>
          </w:p>
        </w:tc>
      </w:tr>
      <w:tr w:rsidR="00B6612B" w:rsidRPr="00B6612B" w14:paraId="547FEAB4" w14:textId="77777777" w:rsidTr="00B6612B">
        <w:trPr>
          <w:trHeight w:val="389"/>
          <w:jc w:val="center"/>
        </w:trPr>
        <w:tc>
          <w:tcPr>
            <w:tcW w:w="2595" w:type="dxa"/>
            <w:vMerge/>
            <w:shd w:val="clear" w:color="auto" w:fill="67A2B7"/>
            <w:vAlign w:val="center"/>
          </w:tcPr>
          <w:p w14:paraId="3FB14F5F"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103ECE60" w14:textId="77777777" w:rsidR="00B6612B" w:rsidRPr="00B6612B" w:rsidRDefault="00B6612B" w:rsidP="00B6612B">
            <w:pPr>
              <w:numPr>
                <w:ilvl w:val="1"/>
                <w:numId w:val="3"/>
              </w:numPr>
              <w:spacing w:before="60" w:after="60" w:line="240" w:lineRule="auto"/>
              <w:rPr>
                <w:rFonts w:eastAsia="Times New Roman" w:cs="Times New Roman"/>
                <w:color w:val="000000"/>
                <w:lang w:eastAsia="ja-JP"/>
              </w:rPr>
            </w:pPr>
            <w:r w:rsidRPr="00B6612B">
              <w:rPr>
                <w:rFonts w:eastAsia="Times New Roman" w:cs="Times New Roman"/>
                <w:color w:val="000000"/>
                <w:lang w:eastAsia="ja-JP"/>
              </w:rPr>
              <w:t>Images of meetings and participatory dynamics; and</w:t>
            </w:r>
          </w:p>
        </w:tc>
      </w:tr>
      <w:tr w:rsidR="00B6612B" w:rsidRPr="00B6612B" w14:paraId="2AF244E6" w14:textId="77777777" w:rsidTr="00B6612B">
        <w:trPr>
          <w:trHeight w:val="389"/>
          <w:jc w:val="center"/>
        </w:trPr>
        <w:tc>
          <w:tcPr>
            <w:tcW w:w="2595" w:type="dxa"/>
            <w:vMerge/>
            <w:shd w:val="clear" w:color="auto" w:fill="67A2B7"/>
            <w:vAlign w:val="center"/>
          </w:tcPr>
          <w:p w14:paraId="4A5BCD36"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3EDC77F2" w14:textId="77777777" w:rsidR="00B6612B" w:rsidRPr="00B6612B" w:rsidRDefault="00B6612B" w:rsidP="00B6612B">
            <w:pPr>
              <w:numPr>
                <w:ilvl w:val="1"/>
                <w:numId w:val="3"/>
              </w:numPr>
              <w:spacing w:before="60" w:after="60" w:line="240" w:lineRule="auto"/>
              <w:rPr>
                <w:rFonts w:eastAsia="Times New Roman" w:cs="Times New Roman"/>
                <w:color w:val="000000"/>
                <w:lang w:eastAsia="ja-JP"/>
              </w:rPr>
            </w:pPr>
            <w:r w:rsidRPr="00B6612B">
              <w:rPr>
                <w:rFonts w:eastAsia="Times New Roman" w:cs="Times New Roman"/>
                <w:color w:val="000000"/>
                <w:lang w:eastAsia="ja-JP"/>
              </w:rPr>
              <w:t>Other supporting documents related to the tasks.</w:t>
            </w:r>
          </w:p>
        </w:tc>
      </w:tr>
      <w:tr w:rsidR="00B6612B" w:rsidRPr="00B6612B" w14:paraId="4B53B9A3" w14:textId="77777777" w:rsidTr="00B6612B">
        <w:trPr>
          <w:trHeight w:val="389"/>
          <w:jc w:val="center"/>
        </w:trPr>
        <w:tc>
          <w:tcPr>
            <w:tcW w:w="2595" w:type="dxa"/>
            <w:vMerge w:val="restart"/>
            <w:shd w:val="clear" w:color="auto" w:fill="67A2B7"/>
            <w:vAlign w:val="center"/>
          </w:tcPr>
          <w:p w14:paraId="2B49F80F" w14:textId="77777777" w:rsidR="00B6612B" w:rsidRPr="00B6612B" w:rsidRDefault="00B6612B" w:rsidP="00B6612B">
            <w:pPr>
              <w:spacing w:after="48"/>
              <w:jc w:val="center"/>
              <w:rPr>
                <w:rFonts w:eastAsia="Calibri" w:cs="Calibri"/>
                <w:color w:val="FFFFFF"/>
              </w:rPr>
            </w:pPr>
            <w:r w:rsidRPr="00B6612B">
              <w:rPr>
                <w:rFonts w:eastAsia="Calibri" w:cs="Calibri"/>
                <w:color w:val="FFFFFF"/>
              </w:rPr>
              <w:t>Phase 3: Definition and Prioritization of Resilience Actions</w:t>
            </w:r>
          </w:p>
        </w:tc>
        <w:tc>
          <w:tcPr>
            <w:tcW w:w="6735" w:type="dxa"/>
            <w:shd w:val="clear" w:color="auto" w:fill="67A2B7"/>
            <w:vAlign w:val="center"/>
          </w:tcPr>
          <w:p w14:paraId="4FBE1C62" w14:textId="77777777" w:rsidR="00B6612B" w:rsidRPr="00B6612B" w:rsidRDefault="00B6612B" w:rsidP="00B6612B">
            <w:pPr>
              <w:widowControl w:val="0"/>
              <w:autoSpaceDE w:val="0"/>
              <w:autoSpaceDN w:val="0"/>
              <w:spacing w:before="60" w:after="60" w:line="240" w:lineRule="auto"/>
              <w:jc w:val="left"/>
              <w:rPr>
                <w:rFonts w:eastAsia="Century Gothic" w:cs="Arial"/>
                <w:color w:val="FFFFFF"/>
                <w:szCs w:val="20"/>
                <w:lang w:bidi="en-US"/>
              </w:rPr>
            </w:pPr>
            <w:r w:rsidRPr="00B6612B">
              <w:rPr>
                <w:rFonts w:eastAsia="Century Gothic" w:cs="Arial"/>
                <w:color w:val="FFFFFF"/>
                <w:szCs w:val="20"/>
                <w:lang w:bidi="en-US"/>
              </w:rPr>
              <w:t>Milestone 4: Identification of Resiliency Actions. Develop and present resilience actions.</w:t>
            </w:r>
          </w:p>
        </w:tc>
      </w:tr>
      <w:tr w:rsidR="00B6612B" w:rsidRPr="00B6612B" w14:paraId="45649A29" w14:textId="77777777" w:rsidTr="00B6612B">
        <w:trPr>
          <w:trHeight w:val="389"/>
          <w:jc w:val="center"/>
        </w:trPr>
        <w:tc>
          <w:tcPr>
            <w:tcW w:w="2595" w:type="dxa"/>
            <w:vMerge/>
            <w:shd w:val="clear" w:color="auto" w:fill="67A2B7"/>
            <w:vAlign w:val="center"/>
          </w:tcPr>
          <w:p w14:paraId="66057A7A"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7B389978" w14:textId="77777777" w:rsidR="00B6612B" w:rsidRPr="00B6612B" w:rsidRDefault="00B6612B" w:rsidP="00B6612B">
            <w:pPr>
              <w:widowControl w:val="0"/>
              <w:autoSpaceDE w:val="0"/>
              <w:autoSpaceDN w:val="0"/>
              <w:spacing w:before="60" w:after="60" w:line="240" w:lineRule="auto"/>
              <w:jc w:val="left"/>
              <w:rPr>
                <w:rFonts w:eastAsia="Century Gothic" w:cs="Arial"/>
                <w:color w:val="auto"/>
                <w:lang w:bidi="en-US"/>
              </w:rPr>
            </w:pPr>
            <w:r w:rsidRPr="00B6612B">
              <w:rPr>
                <w:rFonts w:eastAsia="Century Gothic" w:cs="Arial"/>
                <w:color w:val="auto"/>
                <w:lang w:bidi="en-US"/>
              </w:rPr>
              <w:t>Objective: Identify, develop, and prioritize the resilience actions that the community wants to implement to address the resilience needs identified in Phase 2.</w:t>
            </w:r>
          </w:p>
        </w:tc>
      </w:tr>
      <w:tr w:rsidR="00B6612B" w:rsidRPr="00B6612B" w14:paraId="46AA98EE" w14:textId="77777777" w:rsidTr="00B6612B">
        <w:trPr>
          <w:trHeight w:val="389"/>
          <w:jc w:val="center"/>
        </w:trPr>
        <w:tc>
          <w:tcPr>
            <w:tcW w:w="2595" w:type="dxa"/>
            <w:vMerge/>
            <w:shd w:val="clear" w:color="auto" w:fill="67A2B7"/>
            <w:vAlign w:val="center"/>
          </w:tcPr>
          <w:p w14:paraId="3F7B039E"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6D468D60" w14:textId="77777777" w:rsidR="00B6612B" w:rsidRPr="00B6612B" w:rsidRDefault="00B6612B" w:rsidP="00B6612B">
            <w:pPr>
              <w:widowControl w:val="0"/>
              <w:autoSpaceDE w:val="0"/>
              <w:autoSpaceDN w:val="0"/>
              <w:spacing w:before="60" w:after="60" w:line="240" w:lineRule="auto"/>
              <w:jc w:val="left"/>
              <w:rPr>
                <w:rFonts w:eastAsia="Century Gothic" w:cs="Arial"/>
                <w:color w:val="auto"/>
                <w:lang w:bidi="en-US"/>
              </w:rPr>
            </w:pPr>
            <w:r w:rsidRPr="00B6612B">
              <w:rPr>
                <w:rFonts w:eastAsia="Century Gothic" w:cs="Arial"/>
                <w:color w:val="auto"/>
                <w:lang w:bidi="en-US"/>
              </w:rPr>
              <w:t>Example tasks:</w:t>
            </w:r>
          </w:p>
        </w:tc>
      </w:tr>
      <w:tr w:rsidR="00B6612B" w:rsidRPr="00B6612B" w14:paraId="79AF295D" w14:textId="77777777" w:rsidTr="00B6612B">
        <w:trPr>
          <w:trHeight w:val="389"/>
          <w:jc w:val="center"/>
        </w:trPr>
        <w:tc>
          <w:tcPr>
            <w:tcW w:w="2595" w:type="dxa"/>
            <w:vMerge/>
            <w:shd w:val="clear" w:color="auto" w:fill="67A2B7"/>
            <w:vAlign w:val="center"/>
          </w:tcPr>
          <w:p w14:paraId="19B9C272"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06655D0B"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Establish the resilience vision and goals;</w:t>
            </w:r>
          </w:p>
        </w:tc>
      </w:tr>
      <w:tr w:rsidR="00B6612B" w:rsidRPr="00B6612B" w14:paraId="4EB5025C" w14:textId="77777777" w:rsidTr="00B6612B">
        <w:trPr>
          <w:trHeight w:val="389"/>
          <w:jc w:val="center"/>
        </w:trPr>
        <w:tc>
          <w:tcPr>
            <w:tcW w:w="2595" w:type="dxa"/>
            <w:vMerge/>
            <w:shd w:val="clear" w:color="auto" w:fill="67A2B7"/>
            <w:vAlign w:val="center"/>
          </w:tcPr>
          <w:p w14:paraId="4FD2C1BB"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635F00F7"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Develop resilience objectives;</w:t>
            </w:r>
          </w:p>
        </w:tc>
      </w:tr>
      <w:tr w:rsidR="00B6612B" w:rsidRPr="00B6612B" w14:paraId="77837302" w14:textId="77777777" w:rsidTr="00B6612B">
        <w:trPr>
          <w:trHeight w:val="389"/>
          <w:jc w:val="center"/>
        </w:trPr>
        <w:tc>
          <w:tcPr>
            <w:tcW w:w="2595" w:type="dxa"/>
            <w:vMerge/>
            <w:shd w:val="clear" w:color="auto" w:fill="67A2B7"/>
            <w:vAlign w:val="center"/>
          </w:tcPr>
          <w:p w14:paraId="11285C37"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546666D2"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Identify and analyze resilience actions;</w:t>
            </w:r>
          </w:p>
        </w:tc>
      </w:tr>
      <w:tr w:rsidR="00B6612B" w:rsidRPr="00B6612B" w14:paraId="552F9715" w14:textId="77777777" w:rsidTr="00B6612B">
        <w:trPr>
          <w:trHeight w:val="389"/>
          <w:jc w:val="center"/>
        </w:trPr>
        <w:tc>
          <w:tcPr>
            <w:tcW w:w="2595" w:type="dxa"/>
            <w:vMerge/>
            <w:shd w:val="clear" w:color="auto" w:fill="67A2B7"/>
            <w:vAlign w:val="center"/>
          </w:tcPr>
          <w:p w14:paraId="08E00313"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14E2A062"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Prioritize resilience actions; and</w:t>
            </w:r>
          </w:p>
        </w:tc>
      </w:tr>
      <w:tr w:rsidR="00B6612B" w:rsidRPr="00B6612B" w14:paraId="08961122" w14:textId="77777777" w:rsidTr="00B6612B">
        <w:trPr>
          <w:trHeight w:val="389"/>
          <w:jc w:val="center"/>
        </w:trPr>
        <w:tc>
          <w:tcPr>
            <w:tcW w:w="2595" w:type="dxa"/>
            <w:vMerge/>
            <w:shd w:val="clear" w:color="auto" w:fill="67A2B7"/>
            <w:vAlign w:val="center"/>
          </w:tcPr>
          <w:p w14:paraId="1DC3E569"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7F44AC61"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Present and validate resilience actions.</w:t>
            </w:r>
          </w:p>
        </w:tc>
      </w:tr>
      <w:tr w:rsidR="00B6612B" w:rsidRPr="00B6612B" w14:paraId="6E45E854" w14:textId="77777777" w:rsidTr="00B6612B">
        <w:trPr>
          <w:trHeight w:val="389"/>
          <w:jc w:val="center"/>
        </w:trPr>
        <w:tc>
          <w:tcPr>
            <w:tcW w:w="2595" w:type="dxa"/>
            <w:vMerge/>
            <w:shd w:val="clear" w:color="auto" w:fill="67A2B7"/>
            <w:vAlign w:val="center"/>
          </w:tcPr>
          <w:p w14:paraId="001BFDA0"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4CDDA669" w14:textId="77777777" w:rsidR="00B6612B" w:rsidRPr="00B6612B" w:rsidRDefault="00B6612B" w:rsidP="00B6612B">
            <w:pPr>
              <w:widowControl w:val="0"/>
              <w:autoSpaceDE w:val="0"/>
              <w:autoSpaceDN w:val="0"/>
              <w:spacing w:before="60" w:after="60" w:line="240" w:lineRule="auto"/>
              <w:jc w:val="left"/>
              <w:rPr>
                <w:rFonts w:eastAsia="Century Gothic" w:cs="Arial"/>
                <w:color w:val="auto"/>
                <w:lang w:bidi="en-US"/>
              </w:rPr>
            </w:pPr>
            <w:r w:rsidRPr="00B6612B">
              <w:rPr>
                <w:rFonts w:eastAsia="Century Gothic" w:cs="Arial"/>
                <w:color w:val="auto"/>
                <w:lang w:bidi="en-US"/>
              </w:rPr>
              <w:t>Example deliverables:</w:t>
            </w:r>
          </w:p>
        </w:tc>
      </w:tr>
      <w:tr w:rsidR="00B6612B" w:rsidRPr="00B6612B" w14:paraId="4475264A" w14:textId="77777777" w:rsidTr="00B6612B">
        <w:trPr>
          <w:trHeight w:val="389"/>
          <w:jc w:val="center"/>
        </w:trPr>
        <w:tc>
          <w:tcPr>
            <w:tcW w:w="2595" w:type="dxa"/>
            <w:vMerge/>
            <w:shd w:val="clear" w:color="auto" w:fill="67A2B7"/>
            <w:vAlign w:val="center"/>
          </w:tcPr>
          <w:p w14:paraId="0AEED31C"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07257E91"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Tables and analysis;</w:t>
            </w:r>
          </w:p>
        </w:tc>
      </w:tr>
      <w:tr w:rsidR="00B6612B" w:rsidRPr="00B6612B" w14:paraId="2B34C2DA" w14:textId="77777777" w:rsidTr="00B6612B">
        <w:trPr>
          <w:trHeight w:val="389"/>
          <w:jc w:val="center"/>
        </w:trPr>
        <w:tc>
          <w:tcPr>
            <w:tcW w:w="2595" w:type="dxa"/>
            <w:vMerge/>
            <w:shd w:val="clear" w:color="auto" w:fill="67A2B7"/>
            <w:vAlign w:val="center"/>
          </w:tcPr>
          <w:p w14:paraId="5D4AC5C3"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1891C4BA"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List of prioritized resilience actions;</w:t>
            </w:r>
          </w:p>
        </w:tc>
      </w:tr>
      <w:tr w:rsidR="00B6612B" w:rsidRPr="00B6612B" w14:paraId="4FE8F37B" w14:textId="77777777" w:rsidTr="00B6612B">
        <w:trPr>
          <w:trHeight w:val="389"/>
          <w:jc w:val="center"/>
        </w:trPr>
        <w:tc>
          <w:tcPr>
            <w:tcW w:w="2595" w:type="dxa"/>
            <w:vMerge/>
            <w:shd w:val="clear" w:color="auto" w:fill="67A2B7"/>
            <w:vAlign w:val="center"/>
          </w:tcPr>
          <w:p w14:paraId="2223F047"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57C5876B"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Copy of the presentation to the community; and</w:t>
            </w:r>
          </w:p>
        </w:tc>
      </w:tr>
      <w:tr w:rsidR="00B6612B" w:rsidRPr="00B6612B" w14:paraId="52662FC4" w14:textId="77777777" w:rsidTr="00B6612B">
        <w:trPr>
          <w:trHeight w:val="389"/>
          <w:jc w:val="center"/>
        </w:trPr>
        <w:tc>
          <w:tcPr>
            <w:tcW w:w="2595" w:type="dxa"/>
            <w:vMerge/>
            <w:shd w:val="clear" w:color="auto" w:fill="67A2B7"/>
            <w:vAlign w:val="center"/>
          </w:tcPr>
          <w:p w14:paraId="36D186D5"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1F2E685B"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Documentation of participatory processes, including:</w:t>
            </w:r>
          </w:p>
        </w:tc>
      </w:tr>
      <w:tr w:rsidR="00B6612B" w:rsidRPr="00B6612B" w14:paraId="4781EAE9" w14:textId="77777777" w:rsidTr="00B6612B">
        <w:trPr>
          <w:trHeight w:val="389"/>
          <w:jc w:val="center"/>
        </w:trPr>
        <w:tc>
          <w:tcPr>
            <w:tcW w:w="2595" w:type="dxa"/>
            <w:vMerge/>
            <w:shd w:val="clear" w:color="auto" w:fill="67A2B7"/>
            <w:vAlign w:val="center"/>
          </w:tcPr>
          <w:p w14:paraId="354361B3"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7507CE4A" w14:textId="77777777" w:rsidR="00B6612B" w:rsidRPr="00B6612B" w:rsidRDefault="00B6612B" w:rsidP="00B6612B">
            <w:pPr>
              <w:numPr>
                <w:ilvl w:val="1"/>
                <w:numId w:val="3"/>
              </w:numPr>
              <w:spacing w:before="60" w:after="60" w:line="240" w:lineRule="auto"/>
              <w:rPr>
                <w:rFonts w:eastAsia="Times New Roman" w:cs="Times New Roman"/>
                <w:color w:val="000000"/>
                <w:lang w:eastAsia="ja-JP"/>
              </w:rPr>
            </w:pPr>
            <w:r w:rsidRPr="00B6612B">
              <w:rPr>
                <w:rFonts w:eastAsia="Times New Roman" w:cs="Times New Roman"/>
                <w:color w:val="000000"/>
                <w:lang w:eastAsia="ja-JP"/>
              </w:rPr>
              <w:t>Community feedback;</w:t>
            </w:r>
          </w:p>
        </w:tc>
      </w:tr>
      <w:tr w:rsidR="00B6612B" w:rsidRPr="00B6612B" w14:paraId="2AF9CAEF" w14:textId="77777777" w:rsidTr="00B6612B">
        <w:trPr>
          <w:trHeight w:val="389"/>
          <w:jc w:val="center"/>
        </w:trPr>
        <w:tc>
          <w:tcPr>
            <w:tcW w:w="2595" w:type="dxa"/>
            <w:vMerge/>
            <w:shd w:val="clear" w:color="auto" w:fill="67A2B7"/>
            <w:vAlign w:val="center"/>
          </w:tcPr>
          <w:p w14:paraId="5E1DDA90"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3A56B20F" w14:textId="77777777" w:rsidR="00B6612B" w:rsidRPr="00B6612B" w:rsidRDefault="00B6612B" w:rsidP="00B6612B">
            <w:pPr>
              <w:numPr>
                <w:ilvl w:val="1"/>
                <w:numId w:val="3"/>
              </w:numPr>
              <w:spacing w:before="60" w:after="60" w:line="240" w:lineRule="auto"/>
              <w:rPr>
                <w:rFonts w:eastAsia="Times New Roman" w:cs="Times New Roman"/>
                <w:color w:val="000000"/>
                <w:lang w:eastAsia="ja-JP"/>
              </w:rPr>
            </w:pPr>
            <w:r w:rsidRPr="00B6612B">
              <w:rPr>
                <w:rFonts w:eastAsia="Times New Roman" w:cs="Times New Roman"/>
                <w:color w:val="000000"/>
                <w:lang w:eastAsia="ja-JP"/>
              </w:rPr>
              <w:t>Meeting notes;</w:t>
            </w:r>
          </w:p>
        </w:tc>
      </w:tr>
      <w:tr w:rsidR="00B6612B" w:rsidRPr="00B6612B" w14:paraId="0C05D0BB" w14:textId="77777777" w:rsidTr="00B6612B">
        <w:trPr>
          <w:trHeight w:val="389"/>
          <w:jc w:val="center"/>
        </w:trPr>
        <w:tc>
          <w:tcPr>
            <w:tcW w:w="2595" w:type="dxa"/>
            <w:vMerge/>
            <w:shd w:val="clear" w:color="auto" w:fill="67A2B7"/>
            <w:vAlign w:val="center"/>
          </w:tcPr>
          <w:p w14:paraId="4BEAF25D"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0F60B4D4" w14:textId="77777777" w:rsidR="00B6612B" w:rsidRPr="00B6612B" w:rsidRDefault="00B6612B" w:rsidP="00B6612B">
            <w:pPr>
              <w:numPr>
                <w:ilvl w:val="1"/>
                <w:numId w:val="3"/>
              </w:numPr>
              <w:spacing w:before="60" w:after="60" w:line="240" w:lineRule="auto"/>
              <w:rPr>
                <w:rFonts w:eastAsia="Times New Roman" w:cs="Times New Roman"/>
                <w:color w:val="000000"/>
                <w:lang w:eastAsia="ja-JP"/>
              </w:rPr>
            </w:pPr>
            <w:r w:rsidRPr="00B6612B">
              <w:rPr>
                <w:rFonts w:eastAsia="Times New Roman" w:cs="Times New Roman"/>
                <w:color w:val="000000"/>
                <w:lang w:eastAsia="ja-JP"/>
              </w:rPr>
              <w:t>Images of meetings and participatory dynamics; and</w:t>
            </w:r>
          </w:p>
        </w:tc>
      </w:tr>
      <w:tr w:rsidR="00B6612B" w:rsidRPr="00B6612B" w14:paraId="4499CA3A" w14:textId="77777777" w:rsidTr="00B6612B">
        <w:trPr>
          <w:trHeight w:val="389"/>
          <w:jc w:val="center"/>
        </w:trPr>
        <w:tc>
          <w:tcPr>
            <w:tcW w:w="2595" w:type="dxa"/>
            <w:vMerge/>
            <w:shd w:val="clear" w:color="auto" w:fill="67A2B7"/>
            <w:vAlign w:val="center"/>
          </w:tcPr>
          <w:p w14:paraId="562553C0"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710AC0F7" w14:textId="77777777" w:rsidR="00B6612B" w:rsidRPr="00B6612B" w:rsidRDefault="00B6612B" w:rsidP="00B6612B">
            <w:pPr>
              <w:numPr>
                <w:ilvl w:val="1"/>
                <w:numId w:val="3"/>
              </w:numPr>
              <w:spacing w:before="60" w:after="60" w:line="240" w:lineRule="auto"/>
              <w:rPr>
                <w:rFonts w:eastAsia="Times New Roman" w:cs="Times New Roman"/>
                <w:color w:val="000000"/>
                <w:lang w:eastAsia="ja-JP"/>
              </w:rPr>
            </w:pPr>
            <w:r w:rsidRPr="00B6612B">
              <w:rPr>
                <w:rFonts w:eastAsia="Times New Roman" w:cs="Times New Roman"/>
                <w:color w:val="000000"/>
                <w:lang w:eastAsia="ja-JP"/>
              </w:rPr>
              <w:t>Other supporting documents related to the tasks.</w:t>
            </w:r>
          </w:p>
        </w:tc>
      </w:tr>
      <w:tr w:rsidR="00B6612B" w:rsidRPr="00B6612B" w14:paraId="3242BA5A" w14:textId="77777777" w:rsidTr="00B6612B">
        <w:trPr>
          <w:trHeight w:val="389"/>
          <w:jc w:val="center"/>
        </w:trPr>
        <w:tc>
          <w:tcPr>
            <w:tcW w:w="2595" w:type="dxa"/>
            <w:vMerge w:val="restart"/>
            <w:shd w:val="clear" w:color="auto" w:fill="67A2B7"/>
            <w:vAlign w:val="center"/>
          </w:tcPr>
          <w:p w14:paraId="5AEFEEB5" w14:textId="77777777" w:rsidR="00B6612B" w:rsidRPr="00B6612B" w:rsidRDefault="00B6612B" w:rsidP="00B6612B">
            <w:pPr>
              <w:spacing w:after="48"/>
              <w:jc w:val="center"/>
              <w:rPr>
                <w:rFonts w:eastAsia="Calibri" w:cs="Calibri"/>
                <w:color w:val="FFFFFF"/>
              </w:rPr>
            </w:pPr>
          </w:p>
          <w:p w14:paraId="41A57536" w14:textId="77777777" w:rsidR="00B6612B" w:rsidRPr="00B6612B" w:rsidRDefault="00B6612B" w:rsidP="00B6612B">
            <w:pPr>
              <w:spacing w:after="48"/>
              <w:jc w:val="center"/>
              <w:rPr>
                <w:rFonts w:eastAsia="Calibri" w:cs="Calibri"/>
                <w:color w:val="FFFFFF"/>
              </w:rPr>
            </w:pPr>
          </w:p>
          <w:p w14:paraId="038E8232" w14:textId="77777777" w:rsidR="00B6612B" w:rsidRPr="00B6612B" w:rsidRDefault="00B6612B" w:rsidP="00B6612B">
            <w:pPr>
              <w:spacing w:after="48"/>
              <w:jc w:val="center"/>
              <w:rPr>
                <w:rFonts w:eastAsia="Calibri" w:cs="Calibri"/>
                <w:color w:val="FFFFFF"/>
              </w:rPr>
            </w:pPr>
          </w:p>
          <w:p w14:paraId="0D256905" w14:textId="77777777" w:rsidR="00B6612B" w:rsidRPr="00B6612B" w:rsidRDefault="00B6612B" w:rsidP="00B6612B">
            <w:pPr>
              <w:spacing w:after="48"/>
              <w:jc w:val="center"/>
              <w:rPr>
                <w:rFonts w:eastAsia="Calibri" w:cs="Calibri"/>
                <w:color w:val="FFFFFF"/>
              </w:rPr>
            </w:pPr>
          </w:p>
          <w:p w14:paraId="6F3AA8C6" w14:textId="77777777" w:rsidR="00B6612B" w:rsidRPr="00B6612B" w:rsidRDefault="00B6612B" w:rsidP="00B6612B">
            <w:pPr>
              <w:spacing w:after="48"/>
              <w:jc w:val="center"/>
              <w:rPr>
                <w:rFonts w:eastAsia="Calibri" w:cs="Calibri"/>
                <w:color w:val="FFFFFF"/>
              </w:rPr>
            </w:pPr>
          </w:p>
          <w:p w14:paraId="3869AA78" w14:textId="77777777" w:rsidR="00B6612B" w:rsidRPr="00B6612B" w:rsidRDefault="00B6612B" w:rsidP="00B6612B">
            <w:pPr>
              <w:spacing w:after="48"/>
              <w:jc w:val="center"/>
              <w:rPr>
                <w:rFonts w:eastAsia="Calibri" w:cs="Calibri"/>
                <w:color w:val="FFFFFF"/>
              </w:rPr>
            </w:pPr>
          </w:p>
          <w:p w14:paraId="48BD7EDB" w14:textId="77777777" w:rsidR="00B6612B" w:rsidRPr="00B6612B" w:rsidRDefault="00B6612B" w:rsidP="00B6612B">
            <w:pPr>
              <w:spacing w:after="48"/>
              <w:jc w:val="center"/>
              <w:rPr>
                <w:rFonts w:eastAsia="Calibri" w:cs="Calibri"/>
                <w:color w:val="FFFFFF"/>
              </w:rPr>
            </w:pPr>
          </w:p>
          <w:p w14:paraId="28B8796B" w14:textId="77777777" w:rsidR="00B6612B" w:rsidRPr="00B6612B" w:rsidRDefault="00B6612B" w:rsidP="00B6612B">
            <w:pPr>
              <w:spacing w:after="48"/>
              <w:jc w:val="center"/>
              <w:rPr>
                <w:rFonts w:eastAsia="Calibri" w:cs="Calibri"/>
                <w:color w:val="FFFFFF"/>
              </w:rPr>
            </w:pPr>
          </w:p>
          <w:p w14:paraId="4816B9E3" w14:textId="77777777" w:rsidR="00B6612B" w:rsidRPr="00B6612B" w:rsidRDefault="00B6612B" w:rsidP="00B6612B">
            <w:pPr>
              <w:spacing w:after="48"/>
              <w:jc w:val="center"/>
              <w:rPr>
                <w:rFonts w:eastAsia="Calibri" w:cs="Calibri"/>
                <w:color w:val="FFFFFF"/>
              </w:rPr>
            </w:pPr>
          </w:p>
          <w:p w14:paraId="2AE62643" w14:textId="77777777" w:rsidR="00B6612B" w:rsidRPr="00B6612B" w:rsidRDefault="00B6612B" w:rsidP="00B6612B">
            <w:pPr>
              <w:spacing w:after="48"/>
              <w:jc w:val="center"/>
              <w:rPr>
                <w:rFonts w:eastAsia="Calibri" w:cs="Calibri"/>
                <w:color w:val="FFFFFF"/>
              </w:rPr>
            </w:pPr>
          </w:p>
          <w:p w14:paraId="5A56A849" w14:textId="77777777" w:rsidR="00B6612B" w:rsidRPr="00B6612B" w:rsidRDefault="00B6612B" w:rsidP="00B6612B">
            <w:pPr>
              <w:spacing w:after="48"/>
              <w:jc w:val="center"/>
              <w:rPr>
                <w:rFonts w:eastAsia="Calibri" w:cs="Calibri"/>
                <w:color w:val="FFFFFF"/>
              </w:rPr>
            </w:pPr>
          </w:p>
          <w:p w14:paraId="4982F174" w14:textId="77777777" w:rsidR="00B6612B" w:rsidRPr="00B6612B" w:rsidRDefault="00B6612B" w:rsidP="00B6612B">
            <w:pPr>
              <w:spacing w:after="48"/>
              <w:jc w:val="center"/>
              <w:rPr>
                <w:rFonts w:eastAsia="Calibri" w:cs="Calibri"/>
                <w:color w:val="FFFFFF"/>
              </w:rPr>
            </w:pPr>
          </w:p>
          <w:p w14:paraId="3F75CF6D" w14:textId="77777777" w:rsidR="00B6612B" w:rsidRPr="00B6612B" w:rsidRDefault="00B6612B" w:rsidP="00B6612B">
            <w:pPr>
              <w:spacing w:after="48"/>
              <w:jc w:val="center"/>
              <w:rPr>
                <w:rFonts w:eastAsia="Calibri" w:cs="Calibri"/>
                <w:color w:val="FFFFFF"/>
              </w:rPr>
            </w:pPr>
          </w:p>
          <w:p w14:paraId="25A34BBC" w14:textId="77777777" w:rsidR="00B6612B" w:rsidRPr="00B6612B" w:rsidRDefault="00B6612B" w:rsidP="00B6612B">
            <w:pPr>
              <w:spacing w:after="48"/>
              <w:jc w:val="center"/>
              <w:rPr>
                <w:rFonts w:eastAsia="Calibri" w:cs="Calibri"/>
                <w:color w:val="FFFFFF"/>
              </w:rPr>
            </w:pPr>
          </w:p>
          <w:p w14:paraId="049D3B8D" w14:textId="77777777" w:rsidR="00B6612B" w:rsidRPr="00B6612B" w:rsidRDefault="00B6612B" w:rsidP="00B6612B">
            <w:pPr>
              <w:spacing w:after="48"/>
              <w:jc w:val="center"/>
              <w:rPr>
                <w:rFonts w:eastAsia="Calibri" w:cs="Calibri"/>
                <w:color w:val="FFFFFF"/>
              </w:rPr>
            </w:pPr>
            <w:r w:rsidRPr="00B6612B">
              <w:rPr>
                <w:rFonts w:eastAsia="Calibri" w:cs="Calibri"/>
                <w:color w:val="FFFFFF"/>
              </w:rPr>
              <w:t>Phase 4: Implementing, Monitoring, Evaluating, and Adjusting the Plan</w:t>
            </w:r>
          </w:p>
        </w:tc>
        <w:tc>
          <w:tcPr>
            <w:tcW w:w="6735" w:type="dxa"/>
            <w:shd w:val="clear" w:color="auto" w:fill="67A2B7"/>
            <w:vAlign w:val="center"/>
          </w:tcPr>
          <w:p w14:paraId="1F0231F1" w14:textId="77777777" w:rsidR="00B6612B" w:rsidRPr="00B6612B" w:rsidRDefault="00B6612B" w:rsidP="00B6612B">
            <w:pPr>
              <w:widowControl w:val="0"/>
              <w:autoSpaceDE w:val="0"/>
              <w:autoSpaceDN w:val="0"/>
              <w:spacing w:before="60" w:after="60" w:line="240" w:lineRule="auto"/>
              <w:jc w:val="left"/>
              <w:rPr>
                <w:rFonts w:eastAsia="Century Gothic" w:cs="Arial"/>
                <w:color w:val="FFFFFF"/>
                <w:szCs w:val="20"/>
                <w:lang w:bidi="en-US"/>
              </w:rPr>
            </w:pPr>
            <w:r w:rsidRPr="00B6612B">
              <w:rPr>
                <w:rFonts w:eastAsia="Century Gothic" w:cs="Arial"/>
                <w:color w:val="FFFFFF"/>
                <w:szCs w:val="20"/>
                <w:lang w:bidi="en-US"/>
              </w:rPr>
              <w:t>Milestone 5: Implementation Strategy. Develop tools for implementation and evaluation of Plan.</w:t>
            </w:r>
          </w:p>
        </w:tc>
      </w:tr>
      <w:tr w:rsidR="00B6612B" w:rsidRPr="00B6612B" w14:paraId="4F633662" w14:textId="77777777" w:rsidTr="00B6612B">
        <w:trPr>
          <w:trHeight w:val="389"/>
          <w:jc w:val="center"/>
        </w:trPr>
        <w:tc>
          <w:tcPr>
            <w:tcW w:w="2595" w:type="dxa"/>
            <w:vMerge/>
            <w:shd w:val="clear" w:color="auto" w:fill="67A2B7"/>
            <w:vAlign w:val="center"/>
          </w:tcPr>
          <w:p w14:paraId="44F3D354"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58FF260A" w14:textId="77777777" w:rsidR="00B6612B" w:rsidRPr="00B6612B" w:rsidRDefault="00B6612B" w:rsidP="00B6612B">
            <w:pPr>
              <w:rPr>
                <w:rFonts w:eastAsia="Calibri" w:cs="Arial"/>
                <w:color w:val="000000"/>
              </w:rPr>
            </w:pPr>
            <w:r w:rsidRPr="00B6612B">
              <w:rPr>
                <w:rFonts w:eastAsia="Calibri" w:cs="Arial"/>
                <w:color w:val="000000"/>
              </w:rPr>
              <w:t>Objective: Facilitate the development of community strategies for implementing the Plan, taking into consideration estimated costs, capacity, and available and projected resources.</w:t>
            </w:r>
          </w:p>
        </w:tc>
      </w:tr>
      <w:tr w:rsidR="00B6612B" w:rsidRPr="00B6612B" w14:paraId="1F00E151" w14:textId="77777777" w:rsidTr="00B6612B">
        <w:trPr>
          <w:trHeight w:val="389"/>
          <w:jc w:val="center"/>
        </w:trPr>
        <w:tc>
          <w:tcPr>
            <w:tcW w:w="2595" w:type="dxa"/>
            <w:vMerge/>
            <w:shd w:val="clear" w:color="auto" w:fill="67A2B7"/>
            <w:vAlign w:val="center"/>
          </w:tcPr>
          <w:p w14:paraId="2C2A24E5"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67D6301E" w14:textId="77777777" w:rsidR="00B6612B" w:rsidRPr="00B6612B" w:rsidRDefault="00B6612B" w:rsidP="00B6612B">
            <w:pPr>
              <w:widowControl w:val="0"/>
              <w:autoSpaceDE w:val="0"/>
              <w:autoSpaceDN w:val="0"/>
              <w:spacing w:before="60" w:after="60" w:line="240" w:lineRule="auto"/>
              <w:jc w:val="left"/>
              <w:rPr>
                <w:rFonts w:eastAsia="Century Gothic" w:cs="Arial"/>
                <w:color w:val="auto"/>
                <w:lang w:bidi="en-US"/>
              </w:rPr>
            </w:pPr>
            <w:r w:rsidRPr="00B6612B">
              <w:rPr>
                <w:rFonts w:eastAsia="Century Gothic" w:cs="Arial"/>
                <w:color w:val="auto"/>
                <w:lang w:bidi="en-US"/>
              </w:rPr>
              <w:t>Example tasks:</w:t>
            </w:r>
          </w:p>
        </w:tc>
      </w:tr>
      <w:tr w:rsidR="00B6612B" w:rsidRPr="00B6612B" w14:paraId="179291E0" w14:textId="77777777" w:rsidTr="00B6612B">
        <w:trPr>
          <w:trHeight w:val="389"/>
          <w:jc w:val="center"/>
        </w:trPr>
        <w:tc>
          <w:tcPr>
            <w:tcW w:w="2595" w:type="dxa"/>
            <w:vMerge/>
            <w:shd w:val="clear" w:color="auto" w:fill="67A2B7"/>
            <w:vAlign w:val="center"/>
          </w:tcPr>
          <w:p w14:paraId="7FD0A1E9"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01E05E69"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Develop an implementation strategy for the Plan;</w:t>
            </w:r>
          </w:p>
        </w:tc>
      </w:tr>
      <w:tr w:rsidR="00B6612B" w:rsidRPr="00B6612B" w14:paraId="75862E03" w14:textId="77777777" w:rsidTr="00B6612B">
        <w:trPr>
          <w:trHeight w:val="389"/>
          <w:jc w:val="center"/>
        </w:trPr>
        <w:tc>
          <w:tcPr>
            <w:tcW w:w="2595" w:type="dxa"/>
            <w:vMerge/>
            <w:shd w:val="clear" w:color="auto" w:fill="67A2B7"/>
            <w:vAlign w:val="center"/>
          </w:tcPr>
          <w:p w14:paraId="6CF30CE6"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4342D22F"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Develop monitoring mechanisms and implementation evaluation; and</w:t>
            </w:r>
          </w:p>
        </w:tc>
      </w:tr>
      <w:tr w:rsidR="00B6612B" w:rsidRPr="00B6612B" w14:paraId="71C2F37A" w14:textId="77777777" w:rsidTr="00B6612B">
        <w:trPr>
          <w:trHeight w:val="389"/>
          <w:jc w:val="center"/>
        </w:trPr>
        <w:tc>
          <w:tcPr>
            <w:tcW w:w="2595" w:type="dxa"/>
            <w:vMerge/>
            <w:shd w:val="clear" w:color="auto" w:fill="67A2B7"/>
            <w:vAlign w:val="center"/>
          </w:tcPr>
          <w:p w14:paraId="37A01A3B"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141B2E11"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Agree on revisions to the Plan.</w:t>
            </w:r>
          </w:p>
        </w:tc>
      </w:tr>
      <w:tr w:rsidR="00B6612B" w:rsidRPr="00B6612B" w14:paraId="4BE949DA" w14:textId="77777777" w:rsidTr="00B6612B">
        <w:trPr>
          <w:trHeight w:val="389"/>
          <w:jc w:val="center"/>
        </w:trPr>
        <w:tc>
          <w:tcPr>
            <w:tcW w:w="2595" w:type="dxa"/>
            <w:vMerge/>
            <w:shd w:val="clear" w:color="auto" w:fill="67A2B7"/>
            <w:vAlign w:val="center"/>
          </w:tcPr>
          <w:p w14:paraId="5F037D17" w14:textId="77777777" w:rsidR="00B6612B" w:rsidRPr="00B6612B" w:rsidRDefault="00B6612B" w:rsidP="00B6612B">
            <w:pPr>
              <w:spacing w:after="48"/>
              <w:jc w:val="center"/>
              <w:rPr>
                <w:rFonts w:eastAsia="Calibri" w:cs="Calibri"/>
                <w:color w:val="FFFFFF"/>
              </w:rPr>
            </w:pPr>
          </w:p>
        </w:tc>
        <w:tc>
          <w:tcPr>
            <w:tcW w:w="6735" w:type="dxa"/>
            <w:shd w:val="clear" w:color="auto" w:fill="67A2B7"/>
            <w:vAlign w:val="center"/>
          </w:tcPr>
          <w:p w14:paraId="23E2B93E" w14:textId="77777777" w:rsidR="00B6612B" w:rsidRPr="00B6612B" w:rsidRDefault="00B6612B" w:rsidP="00B6612B">
            <w:pPr>
              <w:widowControl w:val="0"/>
              <w:autoSpaceDE w:val="0"/>
              <w:autoSpaceDN w:val="0"/>
              <w:spacing w:before="60" w:after="60" w:line="240" w:lineRule="auto"/>
              <w:jc w:val="left"/>
              <w:rPr>
                <w:rFonts w:eastAsia="Century Gothic" w:cs="Arial"/>
                <w:color w:val="FFFFFF"/>
                <w:szCs w:val="20"/>
                <w:lang w:bidi="en-US"/>
              </w:rPr>
            </w:pPr>
            <w:r w:rsidRPr="00B6612B">
              <w:rPr>
                <w:rFonts w:eastAsia="Century Gothic" w:cs="Arial"/>
                <w:color w:val="FFFFFF"/>
                <w:szCs w:val="20"/>
                <w:lang w:bidi="en-US"/>
              </w:rPr>
              <w:t>Milestone 6: First Draft. Present the first draft of the Plan for public comments.</w:t>
            </w:r>
          </w:p>
        </w:tc>
      </w:tr>
      <w:tr w:rsidR="00B6612B" w:rsidRPr="00B6612B" w14:paraId="787EC871" w14:textId="77777777" w:rsidTr="00B6612B">
        <w:trPr>
          <w:trHeight w:val="389"/>
          <w:jc w:val="center"/>
        </w:trPr>
        <w:tc>
          <w:tcPr>
            <w:tcW w:w="2595" w:type="dxa"/>
            <w:vMerge/>
            <w:shd w:val="clear" w:color="auto" w:fill="67A2B7"/>
            <w:vAlign w:val="center"/>
          </w:tcPr>
          <w:p w14:paraId="4FC3113A"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0978C088" w14:textId="77777777" w:rsidR="00B6612B" w:rsidRPr="00B6612B" w:rsidRDefault="00B6612B" w:rsidP="00B6612B">
            <w:pPr>
              <w:widowControl w:val="0"/>
              <w:autoSpaceDE w:val="0"/>
              <w:autoSpaceDN w:val="0"/>
              <w:spacing w:before="60" w:after="60" w:line="240" w:lineRule="auto"/>
              <w:jc w:val="left"/>
              <w:rPr>
                <w:rFonts w:eastAsia="Century Gothic" w:cs="Arial"/>
                <w:color w:val="auto"/>
                <w:lang w:bidi="en-US"/>
              </w:rPr>
            </w:pPr>
            <w:r w:rsidRPr="00B6612B">
              <w:rPr>
                <w:rFonts w:eastAsia="Century Gothic" w:cs="Arial"/>
                <w:color w:val="auto"/>
                <w:lang w:bidi="en-US"/>
              </w:rPr>
              <w:t>Objectives: Develop and present the first draft of the Plan for community feedback.</w:t>
            </w:r>
          </w:p>
        </w:tc>
      </w:tr>
      <w:tr w:rsidR="00B6612B" w:rsidRPr="00B6612B" w14:paraId="31C1F25B" w14:textId="77777777" w:rsidTr="00B6612B">
        <w:trPr>
          <w:trHeight w:val="389"/>
          <w:jc w:val="center"/>
        </w:trPr>
        <w:tc>
          <w:tcPr>
            <w:tcW w:w="2595" w:type="dxa"/>
            <w:vMerge/>
            <w:shd w:val="clear" w:color="auto" w:fill="67A2B7"/>
            <w:vAlign w:val="center"/>
          </w:tcPr>
          <w:p w14:paraId="32DC893E"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5189E278" w14:textId="77777777" w:rsidR="00B6612B" w:rsidRPr="00B6612B" w:rsidRDefault="00B6612B" w:rsidP="00B6612B">
            <w:pPr>
              <w:widowControl w:val="0"/>
              <w:autoSpaceDE w:val="0"/>
              <w:autoSpaceDN w:val="0"/>
              <w:spacing w:before="60" w:after="60" w:line="240" w:lineRule="auto"/>
              <w:jc w:val="left"/>
              <w:rPr>
                <w:rFonts w:eastAsia="Century Gothic" w:cs="Arial"/>
                <w:color w:val="auto"/>
                <w:lang w:bidi="en-US"/>
              </w:rPr>
            </w:pPr>
            <w:r w:rsidRPr="00B6612B">
              <w:rPr>
                <w:rFonts w:eastAsia="Century Gothic" w:cs="Arial"/>
                <w:color w:val="auto"/>
                <w:lang w:bidi="en-US"/>
              </w:rPr>
              <w:t>Example tasks:</w:t>
            </w:r>
          </w:p>
        </w:tc>
      </w:tr>
      <w:tr w:rsidR="00B6612B" w:rsidRPr="00B6612B" w14:paraId="5F22D8AD" w14:textId="77777777" w:rsidTr="00B6612B">
        <w:trPr>
          <w:trHeight w:val="389"/>
          <w:jc w:val="center"/>
        </w:trPr>
        <w:tc>
          <w:tcPr>
            <w:tcW w:w="2595" w:type="dxa"/>
            <w:vMerge/>
            <w:shd w:val="clear" w:color="auto" w:fill="67A2B7"/>
            <w:vAlign w:val="center"/>
          </w:tcPr>
          <w:p w14:paraId="787B61F3"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30699FC3"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Present the first draft of the Plan to the community for public comment.</w:t>
            </w:r>
          </w:p>
        </w:tc>
      </w:tr>
      <w:tr w:rsidR="00B6612B" w:rsidRPr="00B6612B" w14:paraId="3321E01C" w14:textId="77777777" w:rsidTr="00B6612B">
        <w:trPr>
          <w:trHeight w:val="389"/>
          <w:jc w:val="center"/>
        </w:trPr>
        <w:tc>
          <w:tcPr>
            <w:tcW w:w="2595" w:type="dxa"/>
            <w:vMerge/>
            <w:shd w:val="clear" w:color="auto" w:fill="67A2B7"/>
            <w:vAlign w:val="center"/>
          </w:tcPr>
          <w:p w14:paraId="56DF40B5" w14:textId="77777777" w:rsidR="00B6612B" w:rsidRPr="00B6612B" w:rsidRDefault="00B6612B" w:rsidP="00B6612B">
            <w:pPr>
              <w:spacing w:after="48"/>
              <w:jc w:val="center"/>
              <w:rPr>
                <w:rFonts w:eastAsia="Calibri" w:cs="Calibri"/>
                <w:color w:val="FFFFFF"/>
              </w:rPr>
            </w:pPr>
          </w:p>
        </w:tc>
        <w:tc>
          <w:tcPr>
            <w:tcW w:w="6735" w:type="dxa"/>
            <w:shd w:val="clear" w:color="auto" w:fill="67A2B7"/>
            <w:vAlign w:val="center"/>
          </w:tcPr>
          <w:p w14:paraId="4DC2541E" w14:textId="77777777" w:rsidR="00B6612B" w:rsidRPr="00B6612B" w:rsidRDefault="00B6612B" w:rsidP="00B6612B">
            <w:pPr>
              <w:widowControl w:val="0"/>
              <w:autoSpaceDE w:val="0"/>
              <w:autoSpaceDN w:val="0"/>
              <w:spacing w:before="60" w:after="60" w:line="240" w:lineRule="auto"/>
              <w:jc w:val="left"/>
              <w:rPr>
                <w:rFonts w:eastAsia="Century Gothic" w:cs="Arial"/>
                <w:color w:val="FFFFFF"/>
                <w:szCs w:val="20"/>
                <w:lang w:bidi="en-US"/>
              </w:rPr>
            </w:pPr>
            <w:r w:rsidRPr="00B6612B">
              <w:rPr>
                <w:rFonts w:eastAsia="Century Gothic" w:cs="Arial"/>
                <w:color w:val="FFFFFF"/>
                <w:szCs w:val="20"/>
                <w:lang w:bidi="en-US"/>
              </w:rPr>
              <w:t>Milestone 7: Final Draft. Present the final draft of the Plan for public comments.</w:t>
            </w:r>
          </w:p>
        </w:tc>
      </w:tr>
      <w:tr w:rsidR="00B6612B" w:rsidRPr="00B6612B" w14:paraId="2A7B4C6B" w14:textId="77777777" w:rsidTr="00B6612B">
        <w:trPr>
          <w:trHeight w:val="389"/>
          <w:jc w:val="center"/>
        </w:trPr>
        <w:tc>
          <w:tcPr>
            <w:tcW w:w="2595" w:type="dxa"/>
            <w:vMerge/>
            <w:shd w:val="clear" w:color="auto" w:fill="67A2B7"/>
            <w:vAlign w:val="center"/>
          </w:tcPr>
          <w:p w14:paraId="359F6A83"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3FC60359" w14:textId="77777777" w:rsidR="00B6612B" w:rsidRPr="00B6612B" w:rsidRDefault="00B6612B" w:rsidP="00B6612B">
            <w:pPr>
              <w:widowControl w:val="0"/>
              <w:autoSpaceDE w:val="0"/>
              <w:autoSpaceDN w:val="0"/>
              <w:spacing w:before="60" w:after="60" w:line="240" w:lineRule="auto"/>
              <w:jc w:val="left"/>
              <w:rPr>
                <w:rFonts w:eastAsia="Century Gothic" w:cs="Arial"/>
                <w:color w:val="auto"/>
                <w:lang w:bidi="en-US"/>
              </w:rPr>
            </w:pPr>
            <w:r w:rsidRPr="00B6612B">
              <w:rPr>
                <w:rFonts w:eastAsia="Century Gothic" w:cs="Arial"/>
                <w:color w:val="auto"/>
                <w:lang w:bidi="en-US"/>
              </w:rPr>
              <w:t>Objective: Incorporate community feedback, then develop, publish, and request approval from the community for the final draft of the Plan.</w:t>
            </w:r>
          </w:p>
        </w:tc>
      </w:tr>
      <w:tr w:rsidR="00B6612B" w:rsidRPr="00B6612B" w14:paraId="1A51EDA8" w14:textId="77777777" w:rsidTr="00B6612B">
        <w:trPr>
          <w:trHeight w:val="389"/>
          <w:jc w:val="center"/>
        </w:trPr>
        <w:tc>
          <w:tcPr>
            <w:tcW w:w="2595" w:type="dxa"/>
            <w:vMerge/>
            <w:shd w:val="clear" w:color="auto" w:fill="67A2B7"/>
            <w:vAlign w:val="center"/>
          </w:tcPr>
          <w:p w14:paraId="572F6B9A"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513FDEC4" w14:textId="77777777" w:rsidR="00B6612B" w:rsidRPr="00B6612B" w:rsidRDefault="00B6612B" w:rsidP="00B6612B">
            <w:pPr>
              <w:widowControl w:val="0"/>
              <w:autoSpaceDE w:val="0"/>
              <w:autoSpaceDN w:val="0"/>
              <w:spacing w:before="60" w:after="60" w:line="240" w:lineRule="auto"/>
              <w:jc w:val="left"/>
              <w:rPr>
                <w:rFonts w:eastAsia="Century Gothic" w:cs="Arial"/>
                <w:color w:val="auto"/>
                <w:lang w:bidi="en-US"/>
              </w:rPr>
            </w:pPr>
            <w:r w:rsidRPr="00B6612B">
              <w:rPr>
                <w:rFonts w:eastAsia="Century Gothic" w:cs="Arial"/>
                <w:color w:val="auto"/>
                <w:lang w:bidi="en-US"/>
              </w:rPr>
              <w:t>Example tasks:</w:t>
            </w:r>
          </w:p>
        </w:tc>
      </w:tr>
      <w:tr w:rsidR="00B6612B" w:rsidRPr="00B6612B" w14:paraId="2D39465B" w14:textId="77777777" w:rsidTr="00B6612B">
        <w:trPr>
          <w:trHeight w:val="389"/>
          <w:jc w:val="center"/>
        </w:trPr>
        <w:tc>
          <w:tcPr>
            <w:tcW w:w="2595" w:type="dxa"/>
            <w:vMerge/>
            <w:shd w:val="clear" w:color="auto" w:fill="67A2B7"/>
            <w:vAlign w:val="center"/>
          </w:tcPr>
          <w:p w14:paraId="54170173"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119F7431"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Incorporate comments into the Plan; and</w:t>
            </w:r>
          </w:p>
        </w:tc>
      </w:tr>
      <w:tr w:rsidR="00B6612B" w:rsidRPr="00B6612B" w14:paraId="28901E71" w14:textId="77777777" w:rsidTr="00B6612B">
        <w:trPr>
          <w:trHeight w:val="389"/>
          <w:jc w:val="center"/>
        </w:trPr>
        <w:tc>
          <w:tcPr>
            <w:tcW w:w="2595" w:type="dxa"/>
            <w:vMerge/>
            <w:shd w:val="clear" w:color="auto" w:fill="67A2B7"/>
            <w:vAlign w:val="center"/>
          </w:tcPr>
          <w:p w14:paraId="094CE0A3"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65527CF1"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Receive community approval for the final draft of the Plan.</w:t>
            </w:r>
          </w:p>
        </w:tc>
      </w:tr>
      <w:tr w:rsidR="00B6612B" w:rsidRPr="00B6612B" w14:paraId="45AC85C0" w14:textId="77777777" w:rsidTr="00B6612B">
        <w:trPr>
          <w:trHeight w:val="389"/>
          <w:jc w:val="center"/>
        </w:trPr>
        <w:tc>
          <w:tcPr>
            <w:tcW w:w="2595" w:type="dxa"/>
            <w:vMerge/>
            <w:shd w:val="clear" w:color="auto" w:fill="67A2B7"/>
            <w:vAlign w:val="center"/>
          </w:tcPr>
          <w:p w14:paraId="3BEC9650" w14:textId="77777777" w:rsidR="00B6612B" w:rsidRPr="00B6612B" w:rsidRDefault="00B6612B" w:rsidP="00B6612B">
            <w:pPr>
              <w:spacing w:after="48"/>
              <w:jc w:val="center"/>
              <w:rPr>
                <w:rFonts w:eastAsia="Calibri" w:cs="Calibri"/>
                <w:color w:val="FFFFFF"/>
              </w:rPr>
            </w:pPr>
          </w:p>
        </w:tc>
        <w:tc>
          <w:tcPr>
            <w:tcW w:w="6735" w:type="dxa"/>
            <w:shd w:val="clear" w:color="auto" w:fill="67A2B7"/>
            <w:vAlign w:val="center"/>
          </w:tcPr>
          <w:p w14:paraId="7E4F5CEA" w14:textId="77777777" w:rsidR="00B6612B" w:rsidRPr="00B6612B" w:rsidRDefault="00B6612B" w:rsidP="00B6612B">
            <w:pPr>
              <w:widowControl w:val="0"/>
              <w:autoSpaceDE w:val="0"/>
              <w:autoSpaceDN w:val="0"/>
              <w:spacing w:before="60" w:after="60" w:line="240" w:lineRule="auto"/>
              <w:jc w:val="left"/>
              <w:rPr>
                <w:rFonts w:eastAsia="Century Gothic" w:cs="Arial"/>
                <w:color w:val="FFFFFF"/>
                <w:szCs w:val="20"/>
                <w:lang w:bidi="en-US"/>
              </w:rPr>
            </w:pPr>
            <w:r w:rsidRPr="00B6612B">
              <w:rPr>
                <w:rFonts w:eastAsia="Century Gothic" w:cs="Arial"/>
                <w:color w:val="FFFFFF"/>
                <w:szCs w:val="20"/>
                <w:lang w:bidi="en-US"/>
              </w:rPr>
              <w:t xml:space="preserve">Milestone 8: Submission of the Plan. Present the final Plan to the community. </w:t>
            </w:r>
          </w:p>
        </w:tc>
      </w:tr>
      <w:tr w:rsidR="00B6612B" w:rsidRPr="00B6612B" w14:paraId="1621FEAA" w14:textId="77777777" w:rsidTr="00B6612B">
        <w:trPr>
          <w:trHeight w:val="389"/>
          <w:jc w:val="center"/>
        </w:trPr>
        <w:tc>
          <w:tcPr>
            <w:tcW w:w="2595" w:type="dxa"/>
            <w:vMerge/>
            <w:shd w:val="clear" w:color="auto" w:fill="67A2B7"/>
            <w:vAlign w:val="center"/>
          </w:tcPr>
          <w:p w14:paraId="069403A0"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775BC1AD" w14:textId="77777777" w:rsidR="00B6612B" w:rsidRPr="00B6612B" w:rsidRDefault="00B6612B" w:rsidP="00B6612B">
            <w:pPr>
              <w:widowControl w:val="0"/>
              <w:autoSpaceDE w:val="0"/>
              <w:autoSpaceDN w:val="0"/>
              <w:spacing w:before="60" w:after="60" w:line="240" w:lineRule="auto"/>
              <w:jc w:val="left"/>
              <w:rPr>
                <w:rFonts w:eastAsia="Century Gothic" w:cs="Arial"/>
                <w:color w:val="auto"/>
                <w:lang w:bidi="en-US"/>
              </w:rPr>
            </w:pPr>
            <w:r w:rsidRPr="00B6612B">
              <w:rPr>
                <w:rFonts w:eastAsia="Century Gothic" w:cs="Arial"/>
                <w:color w:val="auto"/>
                <w:lang w:bidi="en-US"/>
              </w:rPr>
              <w:t>Objective: Familiarize the community with the Plan.</w:t>
            </w:r>
          </w:p>
        </w:tc>
      </w:tr>
      <w:tr w:rsidR="00B6612B" w:rsidRPr="00B6612B" w14:paraId="3A5F60ED" w14:textId="77777777" w:rsidTr="00B6612B">
        <w:trPr>
          <w:trHeight w:val="389"/>
          <w:jc w:val="center"/>
        </w:trPr>
        <w:tc>
          <w:tcPr>
            <w:tcW w:w="2595" w:type="dxa"/>
            <w:vMerge/>
            <w:shd w:val="clear" w:color="auto" w:fill="67A2B7"/>
            <w:vAlign w:val="center"/>
          </w:tcPr>
          <w:p w14:paraId="31337A21"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1EE10A93" w14:textId="77777777" w:rsidR="00B6612B" w:rsidRPr="00B6612B" w:rsidRDefault="00B6612B" w:rsidP="00B6612B">
            <w:pPr>
              <w:widowControl w:val="0"/>
              <w:autoSpaceDE w:val="0"/>
              <w:autoSpaceDN w:val="0"/>
              <w:spacing w:before="60" w:after="60" w:line="240" w:lineRule="auto"/>
              <w:jc w:val="left"/>
              <w:rPr>
                <w:rFonts w:eastAsia="Century Gothic" w:cs="Arial"/>
                <w:color w:val="auto"/>
                <w:lang w:bidi="en-US"/>
              </w:rPr>
            </w:pPr>
            <w:r w:rsidRPr="00B6612B">
              <w:rPr>
                <w:rFonts w:eastAsia="Century Gothic" w:cs="Arial"/>
                <w:color w:val="auto"/>
                <w:lang w:bidi="en-US"/>
              </w:rPr>
              <w:t>Example tasks:</w:t>
            </w:r>
          </w:p>
        </w:tc>
      </w:tr>
      <w:tr w:rsidR="00B6612B" w:rsidRPr="00B6612B" w14:paraId="4625BF05" w14:textId="77777777" w:rsidTr="00B6612B">
        <w:trPr>
          <w:trHeight w:val="389"/>
          <w:jc w:val="center"/>
        </w:trPr>
        <w:tc>
          <w:tcPr>
            <w:tcW w:w="2595" w:type="dxa"/>
            <w:vMerge/>
            <w:shd w:val="clear" w:color="auto" w:fill="67A2B7"/>
            <w:vAlign w:val="center"/>
          </w:tcPr>
          <w:p w14:paraId="78162E6C"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05FFECA2"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 xml:space="preserve">Present the Plan to the community; </w:t>
            </w:r>
          </w:p>
        </w:tc>
      </w:tr>
      <w:tr w:rsidR="00B6612B" w:rsidRPr="00B6612B" w14:paraId="612BC2C3" w14:textId="77777777" w:rsidTr="00B6612B">
        <w:trPr>
          <w:trHeight w:val="389"/>
          <w:jc w:val="center"/>
        </w:trPr>
        <w:tc>
          <w:tcPr>
            <w:tcW w:w="2595" w:type="dxa"/>
            <w:vMerge/>
            <w:shd w:val="clear" w:color="auto" w:fill="67A2B7"/>
            <w:vAlign w:val="center"/>
          </w:tcPr>
          <w:p w14:paraId="311DF730"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65A0B424"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 xml:space="preserve">Incorporate community feedback; and </w:t>
            </w:r>
          </w:p>
        </w:tc>
      </w:tr>
      <w:tr w:rsidR="00B6612B" w:rsidRPr="00B6612B" w14:paraId="18B1285E" w14:textId="77777777" w:rsidTr="00B6612B">
        <w:trPr>
          <w:trHeight w:val="389"/>
          <w:jc w:val="center"/>
        </w:trPr>
        <w:tc>
          <w:tcPr>
            <w:tcW w:w="2595" w:type="dxa"/>
            <w:vMerge/>
            <w:shd w:val="clear" w:color="auto" w:fill="67A2B7"/>
            <w:vAlign w:val="center"/>
          </w:tcPr>
          <w:p w14:paraId="66DB8C14"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0F99C1EC"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Post the final Plan where community members can view it.</w:t>
            </w:r>
          </w:p>
        </w:tc>
      </w:tr>
      <w:tr w:rsidR="00B6612B" w:rsidRPr="00B6612B" w14:paraId="5AFEE2D6" w14:textId="77777777" w:rsidTr="00B6612B">
        <w:trPr>
          <w:trHeight w:val="389"/>
          <w:jc w:val="center"/>
        </w:trPr>
        <w:tc>
          <w:tcPr>
            <w:tcW w:w="2595" w:type="dxa"/>
            <w:vMerge/>
            <w:shd w:val="clear" w:color="auto" w:fill="67A2B7"/>
            <w:vAlign w:val="center"/>
          </w:tcPr>
          <w:p w14:paraId="5F666960"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76E56FCC" w14:textId="77777777" w:rsidR="00B6612B" w:rsidRPr="00B6612B" w:rsidRDefault="00B6612B" w:rsidP="00B6612B">
            <w:pPr>
              <w:widowControl w:val="0"/>
              <w:autoSpaceDE w:val="0"/>
              <w:autoSpaceDN w:val="0"/>
              <w:spacing w:before="60" w:after="60" w:line="240" w:lineRule="auto"/>
              <w:jc w:val="left"/>
              <w:rPr>
                <w:rFonts w:eastAsia="Century Gothic" w:cs="Arial"/>
                <w:color w:val="auto"/>
                <w:lang w:bidi="en-US"/>
              </w:rPr>
            </w:pPr>
            <w:r w:rsidRPr="00B6612B">
              <w:rPr>
                <w:rFonts w:eastAsia="Century Gothic" w:cs="Arial"/>
                <w:color w:val="auto"/>
                <w:lang w:bidi="en-US"/>
              </w:rPr>
              <w:t>Example deliverables:</w:t>
            </w:r>
          </w:p>
        </w:tc>
      </w:tr>
      <w:tr w:rsidR="00B6612B" w:rsidRPr="00B6612B" w14:paraId="70F4B366" w14:textId="77777777" w:rsidTr="00B6612B">
        <w:trPr>
          <w:trHeight w:val="389"/>
          <w:jc w:val="center"/>
        </w:trPr>
        <w:tc>
          <w:tcPr>
            <w:tcW w:w="2595" w:type="dxa"/>
            <w:vMerge/>
            <w:shd w:val="clear" w:color="auto" w:fill="67A2B7"/>
            <w:vAlign w:val="center"/>
          </w:tcPr>
          <w:p w14:paraId="7F512426"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66E4C209"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Implementation strategy for each resilience action;</w:t>
            </w:r>
          </w:p>
        </w:tc>
      </w:tr>
      <w:tr w:rsidR="00B6612B" w:rsidRPr="00B6612B" w14:paraId="45568DFF" w14:textId="77777777" w:rsidTr="00B6612B">
        <w:trPr>
          <w:trHeight w:val="389"/>
          <w:jc w:val="center"/>
        </w:trPr>
        <w:tc>
          <w:tcPr>
            <w:tcW w:w="2595" w:type="dxa"/>
            <w:vMerge/>
            <w:shd w:val="clear" w:color="auto" w:fill="67A2B7"/>
            <w:vAlign w:val="center"/>
          </w:tcPr>
          <w:p w14:paraId="769351FA"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0CBCE2D4"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Community outreach presentation;</w:t>
            </w:r>
          </w:p>
        </w:tc>
      </w:tr>
      <w:tr w:rsidR="00B6612B" w:rsidRPr="00B6612B" w14:paraId="3347BBE5" w14:textId="77777777" w:rsidTr="00B6612B">
        <w:trPr>
          <w:trHeight w:val="389"/>
          <w:jc w:val="center"/>
        </w:trPr>
        <w:tc>
          <w:tcPr>
            <w:tcW w:w="2595" w:type="dxa"/>
            <w:vMerge/>
            <w:shd w:val="clear" w:color="auto" w:fill="67A2B7"/>
            <w:vAlign w:val="center"/>
          </w:tcPr>
          <w:p w14:paraId="24924535"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1A75C65E"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Final Plan;</w:t>
            </w:r>
          </w:p>
        </w:tc>
      </w:tr>
      <w:tr w:rsidR="00B6612B" w:rsidRPr="00B6612B" w14:paraId="72E6AD48" w14:textId="77777777" w:rsidTr="00B6612B">
        <w:trPr>
          <w:trHeight w:val="389"/>
          <w:jc w:val="center"/>
        </w:trPr>
        <w:tc>
          <w:tcPr>
            <w:tcW w:w="2595" w:type="dxa"/>
            <w:vMerge/>
            <w:shd w:val="clear" w:color="auto" w:fill="67A2B7"/>
            <w:vAlign w:val="center"/>
          </w:tcPr>
          <w:p w14:paraId="62001F6C"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39C26D44" w14:textId="77777777" w:rsidR="00B6612B" w:rsidRPr="00B6612B" w:rsidRDefault="00B6612B" w:rsidP="00B6612B">
            <w:pPr>
              <w:spacing w:before="60" w:after="60" w:line="240" w:lineRule="auto"/>
              <w:ind w:left="720" w:hanging="360"/>
              <w:rPr>
                <w:rFonts w:eastAsia="Times New Roman" w:cs="Times New Roman"/>
                <w:color w:val="000000"/>
                <w:lang w:eastAsia="ja-JP"/>
              </w:rPr>
            </w:pPr>
            <w:r w:rsidRPr="00B6612B">
              <w:rPr>
                <w:rFonts w:eastAsia="Times New Roman" w:cs="Times New Roman"/>
                <w:color w:val="000000"/>
                <w:lang w:eastAsia="ja-JP"/>
              </w:rPr>
              <w:t>Documentation of participatory processes, including:</w:t>
            </w:r>
          </w:p>
        </w:tc>
      </w:tr>
      <w:tr w:rsidR="00B6612B" w:rsidRPr="00B6612B" w14:paraId="40C4BFAD" w14:textId="77777777" w:rsidTr="00B6612B">
        <w:trPr>
          <w:trHeight w:val="389"/>
          <w:jc w:val="center"/>
        </w:trPr>
        <w:tc>
          <w:tcPr>
            <w:tcW w:w="2595" w:type="dxa"/>
            <w:vMerge/>
            <w:shd w:val="clear" w:color="auto" w:fill="67A2B7"/>
            <w:vAlign w:val="center"/>
          </w:tcPr>
          <w:p w14:paraId="16928C5C"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0F1F59CD" w14:textId="77777777" w:rsidR="00B6612B" w:rsidRPr="00B6612B" w:rsidRDefault="00B6612B" w:rsidP="00B6612B">
            <w:pPr>
              <w:numPr>
                <w:ilvl w:val="1"/>
                <w:numId w:val="3"/>
              </w:numPr>
              <w:spacing w:before="60" w:after="60" w:line="240" w:lineRule="auto"/>
              <w:rPr>
                <w:rFonts w:eastAsia="Times New Roman" w:cs="Times New Roman"/>
                <w:color w:val="000000"/>
                <w:lang w:eastAsia="ja-JP"/>
              </w:rPr>
            </w:pPr>
            <w:r w:rsidRPr="00B6612B">
              <w:rPr>
                <w:rFonts w:eastAsia="Times New Roman" w:cs="Times New Roman"/>
                <w:color w:val="000000"/>
                <w:lang w:eastAsia="ja-JP"/>
              </w:rPr>
              <w:t>Community feedback;</w:t>
            </w:r>
          </w:p>
        </w:tc>
      </w:tr>
      <w:tr w:rsidR="00B6612B" w:rsidRPr="00B6612B" w14:paraId="04FA84E7" w14:textId="77777777" w:rsidTr="00B6612B">
        <w:trPr>
          <w:trHeight w:val="389"/>
          <w:jc w:val="center"/>
        </w:trPr>
        <w:tc>
          <w:tcPr>
            <w:tcW w:w="2595" w:type="dxa"/>
            <w:vMerge/>
            <w:shd w:val="clear" w:color="auto" w:fill="67A2B7"/>
            <w:vAlign w:val="center"/>
          </w:tcPr>
          <w:p w14:paraId="56FA1E26"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54636A86" w14:textId="77777777" w:rsidR="00B6612B" w:rsidRPr="00B6612B" w:rsidRDefault="00B6612B" w:rsidP="00B6612B">
            <w:pPr>
              <w:numPr>
                <w:ilvl w:val="1"/>
                <w:numId w:val="3"/>
              </w:numPr>
              <w:spacing w:before="60" w:after="60" w:line="240" w:lineRule="auto"/>
              <w:rPr>
                <w:rFonts w:eastAsia="Times New Roman" w:cs="Times New Roman"/>
                <w:color w:val="000000"/>
                <w:lang w:eastAsia="ja-JP"/>
              </w:rPr>
            </w:pPr>
            <w:r w:rsidRPr="00B6612B">
              <w:rPr>
                <w:rFonts w:eastAsia="Times New Roman" w:cs="Times New Roman"/>
                <w:color w:val="000000"/>
                <w:lang w:eastAsia="ja-JP"/>
              </w:rPr>
              <w:t>Meeting notes;</w:t>
            </w:r>
          </w:p>
        </w:tc>
      </w:tr>
      <w:tr w:rsidR="00B6612B" w:rsidRPr="00B6612B" w14:paraId="11AD8D5A" w14:textId="77777777" w:rsidTr="00B6612B">
        <w:trPr>
          <w:trHeight w:val="389"/>
          <w:jc w:val="center"/>
        </w:trPr>
        <w:tc>
          <w:tcPr>
            <w:tcW w:w="2595" w:type="dxa"/>
            <w:vMerge/>
            <w:shd w:val="clear" w:color="auto" w:fill="67A2B7"/>
            <w:vAlign w:val="center"/>
          </w:tcPr>
          <w:p w14:paraId="19C94CD0"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5A94988F" w14:textId="77777777" w:rsidR="00B6612B" w:rsidRPr="00B6612B" w:rsidRDefault="00B6612B" w:rsidP="00B6612B">
            <w:pPr>
              <w:numPr>
                <w:ilvl w:val="1"/>
                <w:numId w:val="3"/>
              </w:numPr>
              <w:spacing w:before="60" w:after="60" w:line="240" w:lineRule="auto"/>
              <w:rPr>
                <w:rFonts w:eastAsia="Times New Roman" w:cs="Times New Roman"/>
                <w:color w:val="000000"/>
                <w:lang w:eastAsia="ja-JP"/>
              </w:rPr>
            </w:pPr>
            <w:r w:rsidRPr="00B6612B">
              <w:rPr>
                <w:rFonts w:eastAsia="Times New Roman" w:cs="Times New Roman"/>
                <w:color w:val="000000"/>
                <w:lang w:eastAsia="ja-JP"/>
              </w:rPr>
              <w:t>Images of meetings and participatory dynamics; and</w:t>
            </w:r>
          </w:p>
        </w:tc>
      </w:tr>
      <w:tr w:rsidR="00B6612B" w:rsidRPr="00B6612B" w14:paraId="5AD93F3F" w14:textId="77777777" w:rsidTr="00B6612B">
        <w:trPr>
          <w:trHeight w:val="389"/>
          <w:jc w:val="center"/>
        </w:trPr>
        <w:tc>
          <w:tcPr>
            <w:tcW w:w="2595" w:type="dxa"/>
            <w:vMerge/>
            <w:shd w:val="clear" w:color="auto" w:fill="67A2B7"/>
            <w:vAlign w:val="center"/>
          </w:tcPr>
          <w:p w14:paraId="4A1482A5" w14:textId="77777777" w:rsidR="00B6612B" w:rsidRPr="00B6612B" w:rsidRDefault="00B6612B" w:rsidP="00B6612B">
            <w:pPr>
              <w:spacing w:after="48"/>
              <w:jc w:val="center"/>
              <w:rPr>
                <w:rFonts w:eastAsia="Calibri" w:cs="Calibri"/>
                <w:color w:val="FFFFFF"/>
              </w:rPr>
            </w:pPr>
          </w:p>
        </w:tc>
        <w:tc>
          <w:tcPr>
            <w:tcW w:w="6735" w:type="dxa"/>
            <w:shd w:val="clear" w:color="auto" w:fill="FFF2CC"/>
            <w:vAlign w:val="center"/>
          </w:tcPr>
          <w:p w14:paraId="0FE4E2B0" w14:textId="77777777" w:rsidR="00B6612B" w:rsidRPr="00B6612B" w:rsidRDefault="00B6612B" w:rsidP="00B6612B">
            <w:pPr>
              <w:numPr>
                <w:ilvl w:val="1"/>
                <w:numId w:val="3"/>
              </w:numPr>
              <w:spacing w:before="60" w:after="60" w:line="240" w:lineRule="auto"/>
              <w:rPr>
                <w:rFonts w:eastAsia="Times New Roman" w:cs="Times New Roman"/>
                <w:color w:val="000000"/>
                <w:lang w:eastAsia="ja-JP"/>
              </w:rPr>
            </w:pPr>
            <w:r w:rsidRPr="00B6612B">
              <w:rPr>
                <w:rFonts w:eastAsia="Times New Roman" w:cs="Times New Roman"/>
                <w:color w:val="000000"/>
                <w:lang w:eastAsia="ja-JP"/>
              </w:rPr>
              <w:t>Other supporting documents related to the tasks.</w:t>
            </w:r>
          </w:p>
        </w:tc>
      </w:tr>
    </w:tbl>
    <w:p w14:paraId="5B5C2E66" w14:textId="77777777" w:rsidR="00A5321F" w:rsidRPr="00DF00EF" w:rsidRDefault="00A5321F" w:rsidP="00DF00EF"/>
    <w:sectPr w:rsidR="00A5321F" w:rsidRPr="00DF00EF" w:rsidSect="00AB77E6">
      <w:headerReference w:type="default" r:id="rId11"/>
      <w:footerReference w:type="default" r:id="rId12"/>
      <w:headerReference w:type="first" r:id="rId13"/>
      <w:footerReference w:type="first" r:id="rId14"/>
      <w:pgSz w:w="12240" w:h="15840"/>
      <w:pgMar w:top="1440" w:right="1440" w:bottom="1440" w:left="1440" w:header="720" w:footer="2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9A49D" w14:textId="77777777" w:rsidR="00325A6C" w:rsidRDefault="00325A6C" w:rsidP="00796AF1">
      <w:r>
        <w:separator/>
      </w:r>
    </w:p>
  </w:endnote>
  <w:endnote w:type="continuationSeparator" w:id="0">
    <w:p w14:paraId="3DAC50AD" w14:textId="77777777" w:rsidR="00325A6C" w:rsidRDefault="00325A6C" w:rsidP="00796AF1">
      <w:r>
        <w:continuationSeparator/>
      </w:r>
    </w:p>
  </w:endnote>
  <w:endnote w:type="continuationNotice" w:id="1">
    <w:p w14:paraId="098F370F" w14:textId="77777777" w:rsidR="00325A6C" w:rsidRDefault="00325A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Times New Roman (Body CS)">
    <w:altName w:val="Times New Roman"/>
    <w:charset w:val="00"/>
    <w:family w:val="roman"/>
    <w:pitch w:val="variable"/>
    <w:sig w:usb0="E0002AEF" w:usb1="C0007841" w:usb2="00000009" w:usb3="00000000" w:csb0="000001FF" w:csb1="00000000"/>
  </w:font>
  <w:font w:name="Arial Bold">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 w:name="Calibri (Body)">
    <w:altName w:val="Calibri"/>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Bahnschrift Semi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6867813"/>
      <w:docPartObj>
        <w:docPartGallery w:val="Page Numbers (Bottom of Page)"/>
        <w:docPartUnique/>
      </w:docPartObj>
    </w:sdtPr>
    <w:sdtEndPr>
      <w:rPr>
        <w:noProof/>
        <w:color w:val="FFFFFF" w:themeColor="background1"/>
      </w:rPr>
    </w:sdtEndPr>
    <w:sdtContent>
      <w:p w14:paraId="017D64A4" w14:textId="440D05E6" w:rsidR="00AB77E6" w:rsidRPr="00AB77E6" w:rsidRDefault="00AB77E6">
        <w:pPr>
          <w:pStyle w:val="Footer"/>
          <w:jc w:val="right"/>
          <w:rPr>
            <w:color w:val="FFFFFF" w:themeColor="background1"/>
          </w:rPr>
        </w:pPr>
        <w:r w:rsidRPr="00AB77E6">
          <w:rPr>
            <w:noProof/>
            <w:color w:val="FFFFFF" w:themeColor="background1"/>
          </w:rPr>
          <w:drawing>
            <wp:anchor distT="0" distB="0" distL="114300" distR="114300" simplePos="0" relativeHeight="251659264" behindDoc="1" locked="0" layoutInCell="1" allowOverlap="1" wp14:anchorId="216C9FF7" wp14:editId="1DCD511A">
              <wp:simplePos x="0" y="0"/>
              <wp:positionH relativeFrom="page">
                <wp:align>left</wp:align>
              </wp:positionH>
              <wp:positionV relativeFrom="bottomMargin">
                <wp:align>top</wp:align>
              </wp:positionV>
              <wp:extent cx="7778750" cy="913697"/>
              <wp:effectExtent l="0" t="0" r="0" b="127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8750" cy="913697"/>
                      </a:xfrm>
                      <a:prstGeom prst="rect">
                        <a:avLst/>
                      </a:prstGeom>
                    </pic:spPr>
                  </pic:pic>
                </a:graphicData>
              </a:graphic>
              <wp14:sizeRelH relativeFrom="page">
                <wp14:pctWidth>0</wp14:pctWidth>
              </wp14:sizeRelH>
              <wp14:sizeRelV relativeFrom="page">
                <wp14:pctHeight>0</wp14:pctHeight>
              </wp14:sizeRelV>
            </wp:anchor>
          </w:drawing>
        </w:r>
        <w:r w:rsidRPr="00AB77E6">
          <w:rPr>
            <w:color w:val="FFFFFF" w:themeColor="background1"/>
          </w:rPr>
          <w:fldChar w:fldCharType="begin"/>
        </w:r>
        <w:r w:rsidRPr="00AB77E6">
          <w:rPr>
            <w:color w:val="FFFFFF" w:themeColor="background1"/>
          </w:rPr>
          <w:instrText xml:space="preserve"> PAGE   \* MERGEFORMAT </w:instrText>
        </w:r>
        <w:r w:rsidRPr="00AB77E6">
          <w:rPr>
            <w:color w:val="FFFFFF" w:themeColor="background1"/>
          </w:rPr>
          <w:fldChar w:fldCharType="separate"/>
        </w:r>
        <w:r w:rsidRPr="00AB77E6">
          <w:rPr>
            <w:noProof/>
            <w:color w:val="FFFFFF" w:themeColor="background1"/>
          </w:rPr>
          <w:t>2</w:t>
        </w:r>
        <w:r w:rsidRPr="00AB77E6">
          <w:rPr>
            <w:noProof/>
            <w:color w:val="FFFFFF" w:themeColor="background1"/>
          </w:rPr>
          <w:fldChar w:fldCharType="end"/>
        </w:r>
      </w:p>
    </w:sdtContent>
  </w:sdt>
  <w:p w14:paraId="378BB1E1" w14:textId="7C181C92" w:rsidR="00030BB7" w:rsidRPr="00881F00" w:rsidRDefault="00030BB7" w:rsidP="00881F00">
    <w:pPr>
      <w:pStyle w:val="Footer"/>
      <w:jc w:val="right"/>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1155648"/>
      <w:docPartObj>
        <w:docPartGallery w:val="Page Numbers (Bottom of Page)"/>
        <w:docPartUnique/>
      </w:docPartObj>
    </w:sdtPr>
    <w:sdtEndPr>
      <w:rPr>
        <w:noProof/>
      </w:rPr>
    </w:sdtEndPr>
    <w:sdtContent>
      <w:p w14:paraId="49D15DDE" w14:textId="78B34C4E" w:rsidR="00AB77E6" w:rsidRDefault="00AB77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631327" w14:textId="36D5F97F" w:rsidR="00030BB7" w:rsidRDefault="00030BB7" w:rsidP="00E86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63359" w14:textId="77777777" w:rsidR="00325A6C" w:rsidRDefault="00325A6C" w:rsidP="00796AF1">
      <w:r>
        <w:separator/>
      </w:r>
    </w:p>
  </w:footnote>
  <w:footnote w:type="continuationSeparator" w:id="0">
    <w:p w14:paraId="6959ACAC" w14:textId="77777777" w:rsidR="00325A6C" w:rsidRDefault="00325A6C" w:rsidP="00796AF1">
      <w:r>
        <w:continuationSeparator/>
      </w:r>
    </w:p>
  </w:footnote>
  <w:footnote w:type="continuationNotice" w:id="1">
    <w:p w14:paraId="76FFC2E3" w14:textId="77777777" w:rsidR="00325A6C" w:rsidRDefault="00325A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C9806" w14:textId="77777777" w:rsidR="00030BB7" w:rsidRPr="003C4424" w:rsidRDefault="00030BB7" w:rsidP="00876C46">
    <w:pPr>
      <w:jc w:val="right"/>
      <w:rPr>
        <w:sz w:val="2"/>
        <w:szCs w:val="2"/>
      </w:rPr>
    </w:pPr>
    <w:r>
      <w:rPr>
        <w:noProof/>
      </w:rPr>
      <w:drawing>
        <wp:inline distT="0" distB="0" distL="0" distR="0" wp14:anchorId="4BF4F7D4" wp14:editId="0FD45FC7">
          <wp:extent cx="1622324" cy="465667"/>
          <wp:effectExtent l="0" t="0" r="3810" b="4445"/>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27486"/>
                  <a:stretch/>
                </pic:blipFill>
                <pic:spPr bwMode="auto">
                  <a:xfrm>
                    <a:off x="0" y="0"/>
                    <a:ext cx="1649057" cy="47334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3B2E3" w14:textId="2D4FEA42" w:rsidR="00030BB7" w:rsidRDefault="00AB77E6" w:rsidP="00233525">
    <w:pPr>
      <w:pStyle w:val="Header"/>
      <w:tabs>
        <w:tab w:val="clear" w:pos="4680"/>
        <w:tab w:val="clear" w:pos="9360"/>
        <w:tab w:val="left" w:pos="12140"/>
      </w:tabs>
      <w:jc w:val="right"/>
    </w:pPr>
    <w:r>
      <w:rPr>
        <w:noProof/>
      </w:rPr>
      <w:drawing>
        <wp:inline distT="0" distB="0" distL="0" distR="0" wp14:anchorId="6DDAAFDA" wp14:editId="79994224">
          <wp:extent cx="1622324" cy="465667"/>
          <wp:effectExtent l="0" t="0" r="3810" b="4445"/>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27486"/>
                  <a:stretch/>
                </pic:blipFill>
                <pic:spPr bwMode="auto">
                  <a:xfrm>
                    <a:off x="0" y="0"/>
                    <a:ext cx="1649057" cy="47334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327AE"/>
    <w:multiLevelType w:val="hybridMultilevel"/>
    <w:tmpl w:val="F0BAC2D8"/>
    <w:lvl w:ilvl="0" w:tplc="51E4F094">
      <w:start w:val="1"/>
      <w:numFmt w:val="bullet"/>
      <w:pStyle w:val="BulletList"/>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762D89"/>
    <w:multiLevelType w:val="multilevel"/>
    <w:tmpl w:val="B82621CA"/>
    <w:lvl w:ilvl="0">
      <w:start w:val="1"/>
      <w:numFmt w:val="decimal"/>
      <w:lvlText w:val="%1"/>
      <w:lvlJc w:val="left"/>
      <w:pPr>
        <w:ind w:left="907" w:hanging="907"/>
      </w:pPr>
      <w:rPr>
        <w:rFonts w:hint="default"/>
      </w:rPr>
    </w:lvl>
    <w:lvl w:ilvl="1">
      <w:start w:val="1"/>
      <w:numFmt w:val="decimal"/>
      <w:pStyle w:val="Heading2"/>
      <w:lvlText w:val="%1.%2"/>
      <w:lvlJc w:val="left"/>
      <w:pPr>
        <w:ind w:left="907" w:hanging="90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7" w:hanging="907"/>
      </w:pPr>
      <w:rPr>
        <w:rFonts w:hint="default"/>
      </w:rPr>
    </w:lvl>
    <w:lvl w:ilvl="3">
      <w:start w:val="1"/>
      <w:numFmt w:val="decimal"/>
      <w:lvlText w:val="%1.%2.%3.%4"/>
      <w:lvlJc w:val="left"/>
      <w:pPr>
        <w:ind w:left="907" w:hanging="907"/>
      </w:pPr>
      <w:rPr>
        <w:rFonts w:hint="default"/>
      </w:rPr>
    </w:lvl>
    <w:lvl w:ilvl="4">
      <w:start w:val="1"/>
      <w:numFmt w:val="decimal"/>
      <w:lvlText w:val="%1.%2.%3.%4.%5"/>
      <w:lvlJc w:val="left"/>
      <w:pPr>
        <w:ind w:left="907" w:hanging="907"/>
      </w:pPr>
      <w:rPr>
        <w:rFonts w:hint="default"/>
      </w:rPr>
    </w:lvl>
    <w:lvl w:ilvl="5">
      <w:start w:val="1"/>
      <w:numFmt w:val="decimal"/>
      <w:pStyle w:val="Heading6"/>
      <w:lvlText w:val="%1.%2.%3.%4.%5.%6"/>
      <w:lvlJc w:val="left"/>
      <w:pPr>
        <w:ind w:left="907" w:hanging="907"/>
      </w:pPr>
      <w:rPr>
        <w:rFonts w:hint="default"/>
      </w:rPr>
    </w:lvl>
    <w:lvl w:ilvl="6">
      <w:start w:val="1"/>
      <w:numFmt w:val="decimal"/>
      <w:pStyle w:val="Heading7"/>
      <w:lvlText w:val="%1.%2.%3.%4.%5.%6.%7"/>
      <w:lvlJc w:val="left"/>
      <w:pPr>
        <w:ind w:left="907" w:hanging="907"/>
      </w:pPr>
      <w:rPr>
        <w:rFonts w:hint="default"/>
      </w:rPr>
    </w:lvl>
    <w:lvl w:ilvl="7">
      <w:start w:val="1"/>
      <w:numFmt w:val="decimal"/>
      <w:pStyle w:val="Heading8"/>
      <w:lvlText w:val="%1.%2.%3.%4.%5.%6.%7.%8"/>
      <w:lvlJc w:val="left"/>
      <w:pPr>
        <w:ind w:left="907" w:hanging="907"/>
      </w:pPr>
      <w:rPr>
        <w:rFonts w:hint="default"/>
      </w:rPr>
    </w:lvl>
    <w:lvl w:ilvl="8">
      <w:start w:val="1"/>
      <w:numFmt w:val="decimal"/>
      <w:pStyle w:val="Heading9"/>
      <w:lvlText w:val="%1.%2.%3.%4.%5.%6.%7.%8.%9"/>
      <w:lvlJc w:val="left"/>
      <w:pPr>
        <w:ind w:left="907" w:hanging="907"/>
      </w:pPr>
      <w:rPr>
        <w:rFonts w:hint="default"/>
      </w:rPr>
    </w:lvl>
  </w:abstractNum>
  <w:abstractNum w:abstractNumId="2" w15:restartNumberingAfterBreak="0">
    <w:nsid w:val="1C226B7A"/>
    <w:multiLevelType w:val="hybridMultilevel"/>
    <w:tmpl w:val="E30E2D4A"/>
    <w:lvl w:ilvl="0" w:tplc="F60A6018">
      <w:start w:val="1"/>
      <w:numFmt w:val="decimal"/>
      <w:pStyle w:val="ListParagraph"/>
      <w:lvlText w:val="%1."/>
      <w:lvlJc w:val="left"/>
      <w:pPr>
        <w:ind w:left="720" w:hanging="360"/>
      </w:pPr>
      <w:rPr>
        <w:rFonts w:ascii="Arial" w:hAnsi="Arial" w:hint="default"/>
        <w:b/>
        <w:i w:val="0"/>
        <w:color w:val="025F8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B53C33"/>
    <w:multiLevelType w:val="hybridMultilevel"/>
    <w:tmpl w:val="C7E08B68"/>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E91AED"/>
    <w:multiLevelType w:val="hybridMultilevel"/>
    <w:tmpl w:val="6506F156"/>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C654772"/>
    <w:multiLevelType w:val="hybridMultilevel"/>
    <w:tmpl w:val="63007164"/>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71E0009"/>
    <w:multiLevelType w:val="hybridMultilevel"/>
    <w:tmpl w:val="5DDC4596"/>
    <w:lvl w:ilvl="0" w:tplc="9CFAA0E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273A4A"/>
    <w:multiLevelType w:val="hybridMultilevel"/>
    <w:tmpl w:val="D30C0152"/>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44A2EB1"/>
    <w:multiLevelType w:val="hybridMultilevel"/>
    <w:tmpl w:val="8D14CEC2"/>
    <w:lvl w:ilvl="0" w:tplc="5686ECAE">
      <w:start w:val="1"/>
      <w:numFmt w:val="decimal"/>
      <w:pStyle w:val="NumberList"/>
      <w:lvlText w:val="%1."/>
      <w:lvlJc w:val="left"/>
      <w:pPr>
        <w:ind w:left="720" w:hanging="360"/>
      </w:pPr>
      <w:rPr>
        <w:rFonts w:ascii="Arial" w:hAnsi="Arial" w:hint="default"/>
        <w:b/>
        <w:i w:val="0"/>
        <w:color w:val="025F8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0D7348"/>
    <w:multiLevelType w:val="hybridMultilevel"/>
    <w:tmpl w:val="4EB4B04C"/>
    <w:lvl w:ilvl="0" w:tplc="FC5AA2F4">
      <w:start w:val="1"/>
      <w:numFmt w:val="bullet"/>
      <w:pStyle w:val="Bullets"/>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7C2049"/>
    <w:multiLevelType w:val="hybridMultilevel"/>
    <w:tmpl w:val="F6129074"/>
    <w:lvl w:ilvl="0" w:tplc="302EBDE2">
      <w:start w:val="1"/>
      <w:numFmt w:val="bullet"/>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1E03CB"/>
    <w:multiLevelType w:val="hybridMultilevel"/>
    <w:tmpl w:val="73D2C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01420C"/>
    <w:multiLevelType w:val="hybridMultilevel"/>
    <w:tmpl w:val="BB006A42"/>
    <w:lvl w:ilvl="0" w:tplc="D0FCF5F8">
      <w:start w:val="1"/>
      <w:numFmt w:val="bullet"/>
      <w:pStyle w:val="FIRSTFIRSTPAGEBS"/>
      <w:lvlText w:val=""/>
      <w:lvlJc w:val="left"/>
      <w:pPr>
        <w:tabs>
          <w:tab w:val="num" w:pos="360"/>
        </w:tabs>
        <w:ind w:left="360" w:hanging="360"/>
      </w:pPr>
      <w:rPr>
        <w:rFonts w:ascii="Symbol" w:hAnsi="Symbol" w:hint="default"/>
        <w:color w:val="auto"/>
        <w:sz w:val="24"/>
        <w:szCs w:val="24"/>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 w15:restartNumberingAfterBreak="0">
    <w:nsid w:val="75017AD4"/>
    <w:multiLevelType w:val="multilevel"/>
    <w:tmpl w:val="C23858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215F80"/>
      </w:rPr>
    </w:lvl>
    <w:lvl w:ilvl="3">
      <w:start w:val="1"/>
      <w:numFmt w:val="decimal"/>
      <w:pStyle w:val="Heading4"/>
      <w:lvlText w:val="%1.%2.%3.%4"/>
      <w:lvlJc w:val="left"/>
      <w:rPr>
        <w:b/>
        <w:bCs/>
        <w:i w:val="0"/>
        <w:iCs w:val="0"/>
        <w:caps w:val="0"/>
        <w:smallCaps w:val="0"/>
        <w:strike w:val="0"/>
        <w:dstrike w:val="0"/>
        <w:outline w:val="0"/>
        <w:shadow w:val="0"/>
        <w:emboss w:val="0"/>
        <w:imprint w:val="0"/>
        <w:noProof w:val="0"/>
        <w:vanish w:val="0"/>
        <w:color w:val="67A2B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E6B1DC7"/>
    <w:multiLevelType w:val="hybridMultilevel"/>
    <w:tmpl w:val="98CEBFD6"/>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71862271">
    <w:abstractNumId w:val="12"/>
  </w:num>
  <w:num w:numId="2" w16cid:durableId="863907628">
    <w:abstractNumId w:val="8"/>
  </w:num>
  <w:num w:numId="3" w16cid:durableId="164251146">
    <w:abstractNumId w:val="0"/>
  </w:num>
  <w:num w:numId="4" w16cid:durableId="666447568">
    <w:abstractNumId w:val="2"/>
  </w:num>
  <w:num w:numId="5" w16cid:durableId="158086318">
    <w:abstractNumId w:val="1"/>
  </w:num>
  <w:num w:numId="6" w16cid:durableId="1913080808">
    <w:abstractNumId w:val="13"/>
  </w:num>
  <w:num w:numId="7" w16cid:durableId="925766175">
    <w:abstractNumId w:val="9"/>
  </w:num>
  <w:num w:numId="8" w16cid:durableId="29574722">
    <w:abstractNumId w:val="10"/>
  </w:num>
  <w:num w:numId="9" w16cid:durableId="1571883978">
    <w:abstractNumId w:val="2"/>
  </w:num>
  <w:num w:numId="10" w16cid:durableId="2137603713">
    <w:abstractNumId w:val="11"/>
  </w:num>
  <w:num w:numId="11" w16cid:durableId="1639605260">
    <w:abstractNumId w:val="5"/>
  </w:num>
  <w:num w:numId="12" w16cid:durableId="1420100099">
    <w:abstractNumId w:val="3"/>
  </w:num>
  <w:num w:numId="13" w16cid:durableId="585264715">
    <w:abstractNumId w:val="7"/>
  </w:num>
  <w:num w:numId="14" w16cid:durableId="650673722">
    <w:abstractNumId w:val="14"/>
  </w:num>
  <w:num w:numId="15" w16cid:durableId="491411731">
    <w:abstractNumId w:val="4"/>
  </w:num>
  <w:num w:numId="16" w16cid:durableId="576331047">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OwsDS1NDYyMDGyMDRW0lEKTi0uzszPAykwrAUAHsIU+SwAAAA="/>
  </w:docVars>
  <w:rsids>
    <w:rsidRoot w:val="00400A76"/>
    <w:rsid w:val="00000C5A"/>
    <w:rsid w:val="000010B8"/>
    <w:rsid w:val="00001F31"/>
    <w:rsid w:val="00003021"/>
    <w:rsid w:val="00003842"/>
    <w:rsid w:val="00003BF2"/>
    <w:rsid w:val="00004E0D"/>
    <w:rsid w:val="00004FB4"/>
    <w:rsid w:val="00006016"/>
    <w:rsid w:val="00007748"/>
    <w:rsid w:val="000078DD"/>
    <w:rsid w:val="00007D66"/>
    <w:rsid w:val="0001160C"/>
    <w:rsid w:val="00011C11"/>
    <w:rsid w:val="00011E8E"/>
    <w:rsid w:val="00012048"/>
    <w:rsid w:val="000129FE"/>
    <w:rsid w:val="00012F5E"/>
    <w:rsid w:val="000132DC"/>
    <w:rsid w:val="0001409E"/>
    <w:rsid w:val="00014181"/>
    <w:rsid w:val="00014672"/>
    <w:rsid w:val="0001505C"/>
    <w:rsid w:val="00015ABC"/>
    <w:rsid w:val="000165C7"/>
    <w:rsid w:val="000165F8"/>
    <w:rsid w:val="000172D7"/>
    <w:rsid w:val="00017966"/>
    <w:rsid w:val="00017C74"/>
    <w:rsid w:val="0002065B"/>
    <w:rsid w:val="000208F7"/>
    <w:rsid w:val="000214A1"/>
    <w:rsid w:val="000216B5"/>
    <w:rsid w:val="00021F7B"/>
    <w:rsid w:val="0002259E"/>
    <w:rsid w:val="00022C29"/>
    <w:rsid w:val="00023478"/>
    <w:rsid w:val="00023E17"/>
    <w:rsid w:val="000246EC"/>
    <w:rsid w:val="0002596D"/>
    <w:rsid w:val="00025B93"/>
    <w:rsid w:val="00025E80"/>
    <w:rsid w:val="00026844"/>
    <w:rsid w:val="00026CC1"/>
    <w:rsid w:val="00027570"/>
    <w:rsid w:val="000307CF"/>
    <w:rsid w:val="00030BB7"/>
    <w:rsid w:val="000312E5"/>
    <w:rsid w:val="00031796"/>
    <w:rsid w:val="00032359"/>
    <w:rsid w:val="00032BEB"/>
    <w:rsid w:val="00032D4D"/>
    <w:rsid w:val="00033D37"/>
    <w:rsid w:val="000340FC"/>
    <w:rsid w:val="00034B55"/>
    <w:rsid w:val="0003548D"/>
    <w:rsid w:val="0004088E"/>
    <w:rsid w:val="000408B2"/>
    <w:rsid w:val="00040AE4"/>
    <w:rsid w:val="00041238"/>
    <w:rsid w:val="00041552"/>
    <w:rsid w:val="00041B2A"/>
    <w:rsid w:val="00041B3E"/>
    <w:rsid w:val="00042840"/>
    <w:rsid w:val="00042D28"/>
    <w:rsid w:val="00042F23"/>
    <w:rsid w:val="00044156"/>
    <w:rsid w:val="00045150"/>
    <w:rsid w:val="00045159"/>
    <w:rsid w:val="00045838"/>
    <w:rsid w:val="000459F9"/>
    <w:rsid w:val="00045B2D"/>
    <w:rsid w:val="000460AA"/>
    <w:rsid w:val="000465A2"/>
    <w:rsid w:val="000500AB"/>
    <w:rsid w:val="00050E0F"/>
    <w:rsid w:val="00051420"/>
    <w:rsid w:val="00052E3C"/>
    <w:rsid w:val="00053095"/>
    <w:rsid w:val="0005319B"/>
    <w:rsid w:val="00053369"/>
    <w:rsid w:val="00053CA2"/>
    <w:rsid w:val="000552C5"/>
    <w:rsid w:val="000557B2"/>
    <w:rsid w:val="00056849"/>
    <w:rsid w:val="00060921"/>
    <w:rsid w:val="00060C3F"/>
    <w:rsid w:val="0006119B"/>
    <w:rsid w:val="000616E4"/>
    <w:rsid w:val="000627F4"/>
    <w:rsid w:val="00062E86"/>
    <w:rsid w:val="00062FC3"/>
    <w:rsid w:val="000631AA"/>
    <w:rsid w:val="000646B4"/>
    <w:rsid w:val="00065570"/>
    <w:rsid w:val="00065A73"/>
    <w:rsid w:val="000666CA"/>
    <w:rsid w:val="00066EAC"/>
    <w:rsid w:val="00067314"/>
    <w:rsid w:val="00070302"/>
    <w:rsid w:val="000717BF"/>
    <w:rsid w:val="00071CD7"/>
    <w:rsid w:val="00071E1F"/>
    <w:rsid w:val="0007244F"/>
    <w:rsid w:val="0007396A"/>
    <w:rsid w:val="00073D94"/>
    <w:rsid w:val="00073DA5"/>
    <w:rsid w:val="00073EC0"/>
    <w:rsid w:val="0007595B"/>
    <w:rsid w:val="000765BE"/>
    <w:rsid w:val="00076722"/>
    <w:rsid w:val="00076A57"/>
    <w:rsid w:val="00076CA4"/>
    <w:rsid w:val="000777AF"/>
    <w:rsid w:val="00077D43"/>
    <w:rsid w:val="000819F2"/>
    <w:rsid w:val="00081D61"/>
    <w:rsid w:val="0008255B"/>
    <w:rsid w:val="00082FD2"/>
    <w:rsid w:val="000830FD"/>
    <w:rsid w:val="00083EC5"/>
    <w:rsid w:val="0008541F"/>
    <w:rsid w:val="00085911"/>
    <w:rsid w:val="00085BD9"/>
    <w:rsid w:val="0008637B"/>
    <w:rsid w:val="000863C9"/>
    <w:rsid w:val="000863EB"/>
    <w:rsid w:val="0009383B"/>
    <w:rsid w:val="000940B5"/>
    <w:rsid w:val="00095DE2"/>
    <w:rsid w:val="00095FD0"/>
    <w:rsid w:val="000963A6"/>
    <w:rsid w:val="00096C35"/>
    <w:rsid w:val="00096C57"/>
    <w:rsid w:val="00096DDF"/>
    <w:rsid w:val="00097888"/>
    <w:rsid w:val="000A0B36"/>
    <w:rsid w:val="000A2E7B"/>
    <w:rsid w:val="000A4120"/>
    <w:rsid w:val="000A4269"/>
    <w:rsid w:val="000A45C1"/>
    <w:rsid w:val="000A46F1"/>
    <w:rsid w:val="000A5023"/>
    <w:rsid w:val="000A59E1"/>
    <w:rsid w:val="000A6993"/>
    <w:rsid w:val="000A6D71"/>
    <w:rsid w:val="000B09CC"/>
    <w:rsid w:val="000B0B0A"/>
    <w:rsid w:val="000B120C"/>
    <w:rsid w:val="000B3E65"/>
    <w:rsid w:val="000B4587"/>
    <w:rsid w:val="000B4A9B"/>
    <w:rsid w:val="000B5482"/>
    <w:rsid w:val="000B56A4"/>
    <w:rsid w:val="000B68AE"/>
    <w:rsid w:val="000B9A6D"/>
    <w:rsid w:val="000C0583"/>
    <w:rsid w:val="000C0A50"/>
    <w:rsid w:val="000C0B4F"/>
    <w:rsid w:val="000C0D90"/>
    <w:rsid w:val="000C1545"/>
    <w:rsid w:val="000C2CDE"/>
    <w:rsid w:val="000C2EE0"/>
    <w:rsid w:val="000C34DB"/>
    <w:rsid w:val="000C38F2"/>
    <w:rsid w:val="000C5089"/>
    <w:rsid w:val="000C53BE"/>
    <w:rsid w:val="000C69DB"/>
    <w:rsid w:val="000C6C0D"/>
    <w:rsid w:val="000C77A3"/>
    <w:rsid w:val="000C7B7E"/>
    <w:rsid w:val="000D04EC"/>
    <w:rsid w:val="000D179D"/>
    <w:rsid w:val="000D2416"/>
    <w:rsid w:val="000D2BCD"/>
    <w:rsid w:val="000D3914"/>
    <w:rsid w:val="000D3E5D"/>
    <w:rsid w:val="000D439D"/>
    <w:rsid w:val="000D4B49"/>
    <w:rsid w:val="000D4B6C"/>
    <w:rsid w:val="000D4CE7"/>
    <w:rsid w:val="000D51D5"/>
    <w:rsid w:val="000D5E42"/>
    <w:rsid w:val="000D6A0F"/>
    <w:rsid w:val="000D6A44"/>
    <w:rsid w:val="000D7036"/>
    <w:rsid w:val="000D76CB"/>
    <w:rsid w:val="000E0384"/>
    <w:rsid w:val="000E0E6A"/>
    <w:rsid w:val="000E125D"/>
    <w:rsid w:val="000E1B66"/>
    <w:rsid w:val="000E2F91"/>
    <w:rsid w:val="000E3EC7"/>
    <w:rsid w:val="000E4F0E"/>
    <w:rsid w:val="000E577F"/>
    <w:rsid w:val="000E59F6"/>
    <w:rsid w:val="000E5ABD"/>
    <w:rsid w:val="000E5EB2"/>
    <w:rsid w:val="000E6260"/>
    <w:rsid w:val="000E6523"/>
    <w:rsid w:val="000E67EE"/>
    <w:rsid w:val="000E7455"/>
    <w:rsid w:val="000E763B"/>
    <w:rsid w:val="000E7895"/>
    <w:rsid w:val="000E7C33"/>
    <w:rsid w:val="000F07B6"/>
    <w:rsid w:val="000F1898"/>
    <w:rsid w:val="000F2D5A"/>
    <w:rsid w:val="000F4332"/>
    <w:rsid w:val="000F4424"/>
    <w:rsid w:val="000F443E"/>
    <w:rsid w:val="000F4D4C"/>
    <w:rsid w:val="000F53E0"/>
    <w:rsid w:val="000F5964"/>
    <w:rsid w:val="000F602A"/>
    <w:rsid w:val="000F6658"/>
    <w:rsid w:val="000F7E9A"/>
    <w:rsid w:val="001002B5"/>
    <w:rsid w:val="00100B8F"/>
    <w:rsid w:val="0010127D"/>
    <w:rsid w:val="00101BA1"/>
    <w:rsid w:val="0010206B"/>
    <w:rsid w:val="00102658"/>
    <w:rsid w:val="00103359"/>
    <w:rsid w:val="00103A77"/>
    <w:rsid w:val="00103ED1"/>
    <w:rsid w:val="00104319"/>
    <w:rsid w:val="00105CD8"/>
    <w:rsid w:val="00105DB7"/>
    <w:rsid w:val="00106094"/>
    <w:rsid w:val="001074C4"/>
    <w:rsid w:val="001076E3"/>
    <w:rsid w:val="0011107C"/>
    <w:rsid w:val="001115A9"/>
    <w:rsid w:val="001117F8"/>
    <w:rsid w:val="001118D1"/>
    <w:rsid w:val="00111F32"/>
    <w:rsid w:val="00112128"/>
    <w:rsid w:val="00112927"/>
    <w:rsid w:val="00112B32"/>
    <w:rsid w:val="00112CB9"/>
    <w:rsid w:val="00112DB7"/>
    <w:rsid w:val="00112F03"/>
    <w:rsid w:val="00113032"/>
    <w:rsid w:val="0011475F"/>
    <w:rsid w:val="00114A96"/>
    <w:rsid w:val="001150DB"/>
    <w:rsid w:val="00115CA9"/>
    <w:rsid w:val="00115E57"/>
    <w:rsid w:val="001215E7"/>
    <w:rsid w:val="00121753"/>
    <w:rsid w:val="00122B8A"/>
    <w:rsid w:val="00122C39"/>
    <w:rsid w:val="00122CC1"/>
    <w:rsid w:val="0012399C"/>
    <w:rsid w:val="00123D19"/>
    <w:rsid w:val="00123D50"/>
    <w:rsid w:val="00123E6E"/>
    <w:rsid w:val="001249BC"/>
    <w:rsid w:val="00124C9C"/>
    <w:rsid w:val="001255AC"/>
    <w:rsid w:val="00125A6E"/>
    <w:rsid w:val="00125F6D"/>
    <w:rsid w:val="00126062"/>
    <w:rsid w:val="0012650C"/>
    <w:rsid w:val="00126611"/>
    <w:rsid w:val="00126940"/>
    <w:rsid w:val="001300F6"/>
    <w:rsid w:val="00130C88"/>
    <w:rsid w:val="001314F4"/>
    <w:rsid w:val="0013170E"/>
    <w:rsid w:val="00131D8F"/>
    <w:rsid w:val="00131E17"/>
    <w:rsid w:val="00132911"/>
    <w:rsid w:val="00132CF9"/>
    <w:rsid w:val="00133110"/>
    <w:rsid w:val="001331F1"/>
    <w:rsid w:val="00133474"/>
    <w:rsid w:val="001349F4"/>
    <w:rsid w:val="001351A7"/>
    <w:rsid w:val="00135478"/>
    <w:rsid w:val="00135E37"/>
    <w:rsid w:val="0013637A"/>
    <w:rsid w:val="00136779"/>
    <w:rsid w:val="00137CB4"/>
    <w:rsid w:val="00140E3C"/>
    <w:rsid w:val="00141BB6"/>
    <w:rsid w:val="00142A75"/>
    <w:rsid w:val="00144684"/>
    <w:rsid w:val="00144B32"/>
    <w:rsid w:val="0014563D"/>
    <w:rsid w:val="00145870"/>
    <w:rsid w:val="00146139"/>
    <w:rsid w:val="00146CC5"/>
    <w:rsid w:val="001471C0"/>
    <w:rsid w:val="0015037B"/>
    <w:rsid w:val="00151172"/>
    <w:rsid w:val="00151B3D"/>
    <w:rsid w:val="00152001"/>
    <w:rsid w:val="00152AE2"/>
    <w:rsid w:val="00153766"/>
    <w:rsid w:val="0015487F"/>
    <w:rsid w:val="00155891"/>
    <w:rsid w:val="00155E24"/>
    <w:rsid w:val="00156E56"/>
    <w:rsid w:val="00157574"/>
    <w:rsid w:val="001579E6"/>
    <w:rsid w:val="0016001D"/>
    <w:rsid w:val="0016041C"/>
    <w:rsid w:val="00160A0A"/>
    <w:rsid w:val="00160E43"/>
    <w:rsid w:val="00161264"/>
    <w:rsid w:val="00162C8A"/>
    <w:rsid w:val="001636F1"/>
    <w:rsid w:val="0016489D"/>
    <w:rsid w:val="00164CD1"/>
    <w:rsid w:val="00165269"/>
    <w:rsid w:val="00165EA0"/>
    <w:rsid w:val="00166071"/>
    <w:rsid w:val="001669FC"/>
    <w:rsid w:val="00166B68"/>
    <w:rsid w:val="00166DBE"/>
    <w:rsid w:val="001674EF"/>
    <w:rsid w:val="00167ACE"/>
    <w:rsid w:val="00170010"/>
    <w:rsid w:val="0017072E"/>
    <w:rsid w:val="0017078C"/>
    <w:rsid w:val="001713FB"/>
    <w:rsid w:val="001720B6"/>
    <w:rsid w:val="00172863"/>
    <w:rsid w:val="00172D8E"/>
    <w:rsid w:val="00173E95"/>
    <w:rsid w:val="00173F80"/>
    <w:rsid w:val="00174B36"/>
    <w:rsid w:val="00175707"/>
    <w:rsid w:val="0017652A"/>
    <w:rsid w:val="00176D53"/>
    <w:rsid w:val="00177177"/>
    <w:rsid w:val="00180342"/>
    <w:rsid w:val="00180E46"/>
    <w:rsid w:val="001814EC"/>
    <w:rsid w:val="001815DF"/>
    <w:rsid w:val="00181916"/>
    <w:rsid w:val="00181989"/>
    <w:rsid w:val="00181C04"/>
    <w:rsid w:val="00182BF5"/>
    <w:rsid w:val="001832FA"/>
    <w:rsid w:val="001836C5"/>
    <w:rsid w:val="001838F1"/>
    <w:rsid w:val="00183FE9"/>
    <w:rsid w:val="001849EC"/>
    <w:rsid w:val="0018514E"/>
    <w:rsid w:val="001854DB"/>
    <w:rsid w:val="0018732F"/>
    <w:rsid w:val="00187E32"/>
    <w:rsid w:val="00191209"/>
    <w:rsid w:val="00192000"/>
    <w:rsid w:val="00192EE6"/>
    <w:rsid w:val="00193071"/>
    <w:rsid w:val="0019326F"/>
    <w:rsid w:val="0019363C"/>
    <w:rsid w:val="00193A22"/>
    <w:rsid w:val="00193C8D"/>
    <w:rsid w:val="0019420B"/>
    <w:rsid w:val="001960E2"/>
    <w:rsid w:val="0019691E"/>
    <w:rsid w:val="00196BA5"/>
    <w:rsid w:val="001A0900"/>
    <w:rsid w:val="001A268B"/>
    <w:rsid w:val="001A391F"/>
    <w:rsid w:val="001A49A8"/>
    <w:rsid w:val="001A5E12"/>
    <w:rsid w:val="001A72DF"/>
    <w:rsid w:val="001A73E2"/>
    <w:rsid w:val="001A744D"/>
    <w:rsid w:val="001A7527"/>
    <w:rsid w:val="001A7529"/>
    <w:rsid w:val="001B080C"/>
    <w:rsid w:val="001B0DC3"/>
    <w:rsid w:val="001B0F50"/>
    <w:rsid w:val="001B11CF"/>
    <w:rsid w:val="001B1ED0"/>
    <w:rsid w:val="001B2A92"/>
    <w:rsid w:val="001B409C"/>
    <w:rsid w:val="001B4B91"/>
    <w:rsid w:val="001B4C37"/>
    <w:rsid w:val="001B50ED"/>
    <w:rsid w:val="001B5C2F"/>
    <w:rsid w:val="001B5C3E"/>
    <w:rsid w:val="001B65B2"/>
    <w:rsid w:val="001B6823"/>
    <w:rsid w:val="001B7DE7"/>
    <w:rsid w:val="001B7E92"/>
    <w:rsid w:val="001C1401"/>
    <w:rsid w:val="001C1B7C"/>
    <w:rsid w:val="001C2281"/>
    <w:rsid w:val="001C2435"/>
    <w:rsid w:val="001C2F8B"/>
    <w:rsid w:val="001C36A6"/>
    <w:rsid w:val="001C3A6C"/>
    <w:rsid w:val="001C3D8D"/>
    <w:rsid w:val="001C6494"/>
    <w:rsid w:val="001C6A1D"/>
    <w:rsid w:val="001C6D1F"/>
    <w:rsid w:val="001C7100"/>
    <w:rsid w:val="001C7B68"/>
    <w:rsid w:val="001C7C43"/>
    <w:rsid w:val="001D020A"/>
    <w:rsid w:val="001D1967"/>
    <w:rsid w:val="001D19E1"/>
    <w:rsid w:val="001D1BFA"/>
    <w:rsid w:val="001D302E"/>
    <w:rsid w:val="001D306C"/>
    <w:rsid w:val="001D32C9"/>
    <w:rsid w:val="001D4938"/>
    <w:rsid w:val="001D4EF6"/>
    <w:rsid w:val="001D56F7"/>
    <w:rsid w:val="001D5F21"/>
    <w:rsid w:val="001D6486"/>
    <w:rsid w:val="001D6652"/>
    <w:rsid w:val="001D66E8"/>
    <w:rsid w:val="001E0F66"/>
    <w:rsid w:val="001E1333"/>
    <w:rsid w:val="001E2277"/>
    <w:rsid w:val="001E3C23"/>
    <w:rsid w:val="001E415A"/>
    <w:rsid w:val="001E48FD"/>
    <w:rsid w:val="001E61E0"/>
    <w:rsid w:val="001F1140"/>
    <w:rsid w:val="001F273C"/>
    <w:rsid w:val="001F3A6E"/>
    <w:rsid w:val="001F4BF1"/>
    <w:rsid w:val="001F640E"/>
    <w:rsid w:val="001F67DE"/>
    <w:rsid w:val="001F71A1"/>
    <w:rsid w:val="001F7433"/>
    <w:rsid w:val="001F78C1"/>
    <w:rsid w:val="002001E8"/>
    <w:rsid w:val="00202A0E"/>
    <w:rsid w:val="00202ED4"/>
    <w:rsid w:val="0020337B"/>
    <w:rsid w:val="00204610"/>
    <w:rsid w:val="00204F37"/>
    <w:rsid w:val="00204F45"/>
    <w:rsid w:val="00205171"/>
    <w:rsid w:val="002054A5"/>
    <w:rsid w:val="00205501"/>
    <w:rsid w:val="00205EBE"/>
    <w:rsid w:val="002072C9"/>
    <w:rsid w:val="0020755E"/>
    <w:rsid w:val="0020775D"/>
    <w:rsid w:val="002129CF"/>
    <w:rsid w:val="0021306C"/>
    <w:rsid w:val="00213371"/>
    <w:rsid w:val="00213483"/>
    <w:rsid w:val="0021380B"/>
    <w:rsid w:val="002142B1"/>
    <w:rsid w:val="0021494D"/>
    <w:rsid w:val="00214D2B"/>
    <w:rsid w:val="00214E74"/>
    <w:rsid w:val="002160C2"/>
    <w:rsid w:val="00216114"/>
    <w:rsid w:val="002161B1"/>
    <w:rsid w:val="00216E9A"/>
    <w:rsid w:val="00217AD9"/>
    <w:rsid w:val="00217D35"/>
    <w:rsid w:val="0022016E"/>
    <w:rsid w:val="002203D1"/>
    <w:rsid w:val="002204BA"/>
    <w:rsid w:val="00220548"/>
    <w:rsid w:val="00220C20"/>
    <w:rsid w:val="00221309"/>
    <w:rsid w:val="00221811"/>
    <w:rsid w:val="0022272D"/>
    <w:rsid w:val="00222CDF"/>
    <w:rsid w:val="00222D74"/>
    <w:rsid w:val="00223707"/>
    <w:rsid w:val="002238DD"/>
    <w:rsid w:val="00223DFC"/>
    <w:rsid w:val="00225F06"/>
    <w:rsid w:val="0022652A"/>
    <w:rsid w:val="0022669E"/>
    <w:rsid w:val="00226A68"/>
    <w:rsid w:val="00226BA1"/>
    <w:rsid w:val="00226E8C"/>
    <w:rsid w:val="00226EA7"/>
    <w:rsid w:val="00226F84"/>
    <w:rsid w:val="00227DFE"/>
    <w:rsid w:val="00230403"/>
    <w:rsid w:val="00230C17"/>
    <w:rsid w:val="0023104D"/>
    <w:rsid w:val="002312F4"/>
    <w:rsid w:val="002322A9"/>
    <w:rsid w:val="00232AE3"/>
    <w:rsid w:val="00232BD7"/>
    <w:rsid w:val="00233525"/>
    <w:rsid w:val="00233554"/>
    <w:rsid w:val="00233BE6"/>
    <w:rsid w:val="00234967"/>
    <w:rsid w:val="00235189"/>
    <w:rsid w:val="0023525A"/>
    <w:rsid w:val="0023527F"/>
    <w:rsid w:val="002358B3"/>
    <w:rsid w:val="00236212"/>
    <w:rsid w:val="00236BA6"/>
    <w:rsid w:val="00236FF5"/>
    <w:rsid w:val="00237674"/>
    <w:rsid w:val="002405F4"/>
    <w:rsid w:val="00240F19"/>
    <w:rsid w:val="00241723"/>
    <w:rsid w:val="00241A0D"/>
    <w:rsid w:val="00241B0E"/>
    <w:rsid w:val="00243C27"/>
    <w:rsid w:val="002449F9"/>
    <w:rsid w:val="00245F7C"/>
    <w:rsid w:val="00246ADB"/>
    <w:rsid w:val="0024789A"/>
    <w:rsid w:val="0024798D"/>
    <w:rsid w:val="00247A00"/>
    <w:rsid w:val="00247CBB"/>
    <w:rsid w:val="002509CF"/>
    <w:rsid w:val="00250E12"/>
    <w:rsid w:val="00251018"/>
    <w:rsid w:val="00251D4D"/>
    <w:rsid w:val="002530E8"/>
    <w:rsid w:val="002542EE"/>
    <w:rsid w:val="00255BAC"/>
    <w:rsid w:val="00255E0D"/>
    <w:rsid w:val="00257707"/>
    <w:rsid w:val="00260458"/>
    <w:rsid w:val="002609FA"/>
    <w:rsid w:val="00262093"/>
    <w:rsid w:val="00264337"/>
    <w:rsid w:val="002648B6"/>
    <w:rsid w:val="00264B75"/>
    <w:rsid w:val="00265B77"/>
    <w:rsid w:val="00266283"/>
    <w:rsid w:val="0026745E"/>
    <w:rsid w:val="00267CBB"/>
    <w:rsid w:val="00267DA5"/>
    <w:rsid w:val="002706C0"/>
    <w:rsid w:val="002711FB"/>
    <w:rsid w:val="002715FA"/>
    <w:rsid w:val="002726E9"/>
    <w:rsid w:val="00272BC3"/>
    <w:rsid w:val="00272CF1"/>
    <w:rsid w:val="0027375A"/>
    <w:rsid w:val="002738F5"/>
    <w:rsid w:val="00273E5C"/>
    <w:rsid w:val="00275187"/>
    <w:rsid w:val="002751AD"/>
    <w:rsid w:val="002755E2"/>
    <w:rsid w:val="002768EF"/>
    <w:rsid w:val="00277457"/>
    <w:rsid w:val="0027793C"/>
    <w:rsid w:val="0027799F"/>
    <w:rsid w:val="002804AD"/>
    <w:rsid w:val="00280ABC"/>
    <w:rsid w:val="00280D82"/>
    <w:rsid w:val="00281255"/>
    <w:rsid w:val="002816E2"/>
    <w:rsid w:val="00282004"/>
    <w:rsid w:val="00282EF8"/>
    <w:rsid w:val="002841DA"/>
    <w:rsid w:val="0028466C"/>
    <w:rsid w:val="0028477D"/>
    <w:rsid w:val="00284CC0"/>
    <w:rsid w:val="00286320"/>
    <w:rsid w:val="002863A9"/>
    <w:rsid w:val="00286455"/>
    <w:rsid w:val="0028657F"/>
    <w:rsid w:val="002878A5"/>
    <w:rsid w:val="0028792E"/>
    <w:rsid w:val="00287B55"/>
    <w:rsid w:val="00287BBF"/>
    <w:rsid w:val="00292214"/>
    <w:rsid w:val="00292F23"/>
    <w:rsid w:val="00293470"/>
    <w:rsid w:val="00294328"/>
    <w:rsid w:val="00294A37"/>
    <w:rsid w:val="00296078"/>
    <w:rsid w:val="00296A44"/>
    <w:rsid w:val="00296F38"/>
    <w:rsid w:val="00296F48"/>
    <w:rsid w:val="002971B3"/>
    <w:rsid w:val="0029777B"/>
    <w:rsid w:val="002A01D8"/>
    <w:rsid w:val="002A0AC8"/>
    <w:rsid w:val="002A1B6E"/>
    <w:rsid w:val="002A1DCB"/>
    <w:rsid w:val="002A2188"/>
    <w:rsid w:val="002A323C"/>
    <w:rsid w:val="002A37DB"/>
    <w:rsid w:val="002A3E8D"/>
    <w:rsid w:val="002A5B3B"/>
    <w:rsid w:val="002A606B"/>
    <w:rsid w:val="002A7A99"/>
    <w:rsid w:val="002A7C26"/>
    <w:rsid w:val="002B03BC"/>
    <w:rsid w:val="002B0E3D"/>
    <w:rsid w:val="002B33E3"/>
    <w:rsid w:val="002B3F37"/>
    <w:rsid w:val="002B3F42"/>
    <w:rsid w:val="002B506A"/>
    <w:rsid w:val="002B76D6"/>
    <w:rsid w:val="002C1D2D"/>
    <w:rsid w:val="002C21BF"/>
    <w:rsid w:val="002C2B36"/>
    <w:rsid w:val="002C2BEA"/>
    <w:rsid w:val="002C2CBD"/>
    <w:rsid w:val="002C35D4"/>
    <w:rsid w:val="002C3DEC"/>
    <w:rsid w:val="002C480B"/>
    <w:rsid w:val="002C5577"/>
    <w:rsid w:val="002C5862"/>
    <w:rsid w:val="002C5960"/>
    <w:rsid w:val="002C70BD"/>
    <w:rsid w:val="002D0224"/>
    <w:rsid w:val="002D0BD0"/>
    <w:rsid w:val="002D21AF"/>
    <w:rsid w:val="002D2678"/>
    <w:rsid w:val="002D27CA"/>
    <w:rsid w:val="002D3458"/>
    <w:rsid w:val="002D36D9"/>
    <w:rsid w:val="002D3EB7"/>
    <w:rsid w:val="002D4DB2"/>
    <w:rsid w:val="002D5FB6"/>
    <w:rsid w:val="002D681A"/>
    <w:rsid w:val="002D6E98"/>
    <w:rsid w:val="002D70A1"/>
    <w:rsid w:val="002D7F05"/>
    <w:rsid w:val="002E11B0"/>
    <w:rsid w:val="002E25EA"/>
    <w:rsid w:val="002E2A44"/>
    <w:rsid w:val="002E2B8A"/>
    <w:rsid w:val="002E2DFD"/>
    <w:rsid w:val="002E36BE"/>
    <w:rsid w:val="002E4F31"/>
    <w:rsid w:val="002E5C61"/>
    <w:rsid w:val="002E5D11"/>
    <w:rsid w:val="002E6345"/>
    <w:rsid w:val="002E64FA"/>
    <w:rsid w:val="002E682D"/>
    <w:rsid w:val="002E6D2E"/>
    <w:rsid w:val="002E7873"/>
    <w:rsid w:val="002F19AE"/>
    <w:rsid w:val="002F1CD0"/>
    <w:rsid w:val="002F3231"/>
    <w:rsid w:val="002F3392"/>
    <w:rsid w:val="002F368A"/>
    <w:rsid w:val="002F3AF6"/>
    <w:rsid w:val="002F5695"/>
    <w:rsid w:val="002F59F3"/>
    <w:rsid w:val="002F6461"/>
    <w:rsid w:val="002F7325"/>
    <w:rsid w:val="00300511"/>
    <w:rsid w:val="00301E1E"/>
    <w:rsid w:val="00301F9D"/>
    <w:rsid w:val="003036B2"/>
    <w:rsid w:val="0030401B"/>
    <w:rsid w:val="0030472B"/>
    <w:rsid w:val="003051FC"/>
    <w:rsid w:val="00305579"/>
    <w:rsid w:val="003060AC"/>
    <w:rsid w:val="003063A9"/>
    <w:rsid w:val="00306882"/>
    <w:rsid w:val="00306F7B"/>
    <w:rsid w:val="003072A0"/>
    <w:rsid w:val="0030735C"/>
    <w:rsid w:val="00310001"/>
    <w:rsid w:val="00312420"/>
    <w:rsid w:val="00312FE9"/>
    <w:rsid w:val="00313407"/>
    <w:rsid w:val="00313AF9"/>
    <w:rsid w:val="00313F9C"/>
    <w:rsid w:val="00314732"/>
    <w:rsid w:val="003151DC"/>
    <w:rsid w:val="00315B96"/>
    <w:rsid w:val="0031605B"/>
    <w:rsid w:val="003163ED"/>
    <w:rsid w:val="00316B64"/>
    <w:rsid w:val="00316C24"/>
    <w:rsid w:val="00317749"/>
    <w:rsid w:val="00317848"/>
    <w:rsid w:val="00320F10"/>
    <w:rsid w:val="003214B2"/>
    <w:rsid w:val="00321568"/>
    <w:rsid w:val="00322AA0"/>
    <w:rsid w:val="00322AEE"/>
    <w:rsid w:val="00322D1E"/>
    <w:rsid w:val="00324417"/>
    <w:rsid w:val="0032454C"/>
    <w:rsid w:val="003257F9"/>
    <w:rsid w:val="00325A6C"/>
    <w:rsid w:val="003260F0"/>
    <w:rsid w:val="00326EFA"/>
    <w:rsid w:val="0032764A"/>
    <w:rsid w:val="00327C32"/>
    <w:rsid w:val="003313FA"/>
    <w:rsid w:val="00331BA7"/>
    <w:rsid w:val="00332203"/>
    <w:rsid w:val="003324E2"/>
    <w:rsid w:val="00332761"/>
    <w:rsid w:val="00332D29"/>
    <w:rsid w:val="00332DD9"/>
    <w:rsid w:val="00332F0C"/>
    <w:rsid w:val="00333296"/>
    <w:rsid w:val="0033362B"/>
    <w:rsid w:val="003337CB"/>
    <w:rsid w:val="00333BD5"/>
    <w:rsid w:val="00334E4F"/>
    <w:rsid w:val="0033577D"/>
    <w:rsid w:val="00336120"/>
    <w:rsid w:val="003373CB"/>
    <w:rsid w:val="00341400"/>
    <w:rsid w:val="00341487"/>
    <w:rsid w:val="00341BBD"/>
    <w:rsid w:val="00341CA9"/>
    <w:rsid w:val="003421D6"/>
    <w:rsid w:val="003430F2"/>
    <w:rsid w:val="003438CC"/>
    <w:rsid w:val="00343FF8"/>
    <w:rsid w:val="003442BD"/>
    <w:rsid w:val="00344BCA"/>
    <w:rsid w:val="00345C85"/>
    <w:rsid w:val="0034620E"/>
    <w:rsid w:val="003471E7"/>
    <w:rsid w:val="00347413"/>
    <w:rsid w:val="00347A0A"/>
    <w:rsid w:val="00347C40"/>
    <w:rsid w:val="00347CB4"/>
    <w:rsid w:val="003507EE"/>
    <w:rsid w:val="0035448F"/>
    <w:rsid w:val="00355737"/>
    <w:rsid w:val="00355922"/>
    <w:rsid w:val="00356090"/>
    <w:rsid w:val="003562C0"/>
    <w:rsid w:val="0035684D"/>
    <w:rsid w:val="003568EE"/>
    <w:rsid w:val="00357990"/>
    <w:rsid w:val="003602DA"/>
    <w:rsid w:val="00361E99"/>
    <w:rsid w:val="00363AF1"/>
    <w:rsid w:val="0036402C"/>
    <w:rsid w:val="00364327"/>
    <w:rsid w:val="003643E8"/>
    <w:rsid w:val="003649BA"/>
    <w:rsid w:val="00364E33"/>
    <w:rsid w:val="00365138"/>
    <w:rsid w:val="003654E5"/>
    <w:rsid w:val="00367413"/>
    <w:rsid w:val="003706C8"/>
    <w:rsid w:val="00370CF6"/>
    <w:rsid w:val="00371237"/>
    <w:rsid w:val="00371566"/>
    <w:rsid w:val="00371931"/>
    <w:rsid w:val="00371E84"/>
    <w:rsid w:val="00371FAA"/>
    <w:rsid w:val="003728BC"/>
    <w:rsid w:val="00372D49"/>
    <w:rsid w:val="00372E35"/>
    <w:rsid w:val="00373544"/>
    <w:rsid w:val="00373AF7"/>
    <w:rsid w:val="00374003"/>
    <w:rsid w:val="003741F8"/>
    <w:rsid w:val="003744BF"/>
    <w:rsid w:val="00374CE2"/>
    <w:rsid w:val="00374D6D"/>
    <w:rsid w:val="00375239"/>
    <w:rsid w:val="003761A6"/>
    <w:rsid w:val="003764A3"/>
    <w:rsid w:val="00376ECD"/>
    <w:rsid w:val="00376FD1"/>
    <w:rsid w:val="00377D8F"/>
    <w:rsid w:val="0038108F"/>
    <w:rsid w:val="0038160C"/>
    <w:rsid w:val="00382134"/>
    <w:rsid w:val="00382DB9"/>
    <w:rsid w:val="00383B71"/>
    <w:rsid w:val="0038432D"/>
    <w:rsid w:val="003843FE"/>
    <w:rsid w:val="00385108"/>
    <w:rsid w:val="003852A0"/>
    <w:rsid w:val="003857A0"/>
    <w:rsid w:val="003857A8"/>
    <w:rsid w:val="00385B78"/>
    <w:rsid w:val="003863BA"/>
    <w:rsid w:val="0038678C"/>
    <w:rsid w:val="00386A22"/>
    <w:rsid w:val="00387299"/>
    <w:rsid w:val="003916D9"/>
    <w:rsid w:val="00391924"/>
    <w:rsid w:val="00392FAE"/>
    <w:rsid w:val="00393862"/>
    <w:rsid w:val="0039392B"/>
    <w:rsid w:val="00393DC9"/>
    <w:rsid w:val="00393DD1"/>
    <w:rsid w:val="00393DEE"/>
    <w:rsid w:val="00393FAA"/>
    <w:rsid w:val="003946B7"/>
    <w:rsid w:val="003946BC"/>
    <w:rsid w:val="00394B4C"/>
    <w:rsid w:val="003956EA"/>
    <w:rsid w:val="00395E4A"/>
    <w:rsid w:val="003964FE"/>
    <w:rsid w:val="00396F06"/>
    <w:rsid w:val="00397244"/>
    <w:rsid w:val="00397359"/>
    <w:rsid w:val="00397553"/>
    <w:rsid w:val="00397DBD"/>
    <w:rsid w:val="003A02D1"/>
    <w:rsid w:val="003A13E9"/>
    <w:rsid w:val="003A15AB"/>
    <w:rsid w:val="003A1A89"/>
    <w:rsid w:val="003A287A"/>
    <w:rsid w:val="003A3CC8"/>
    <w:rsid w:val="003A40DA"/>
    <w:rsid w:val="003A47F8"/>
    <w:rsid w:val="003A4E44"/>
    <w:rsid w:val="003A4EF6"/>
    <w:rsid w:val="003A5F52"/>
    <w:rsid w:val="003A61C3"/>
    <w:rsid w:val="003A6E3A"/>
    <w:rsid w:val="003A728C"/>
    <w:rsid w:val="003B1109"/>
    <w:rsid w:val="003B2294"/>
    <w:rsid w:val="003B230B"/>
    <w:rsid w:val="003B29C4"/>
    <w:rsid w:val="003B2F10"/>
    <w:rsid w:val="003B385E"/>
    <w:rsid w:val="003B3918"/>
    <w:rsid w:val="003B4A69"/>
    <w:rsid w:val="003B4F60"/>
    <w:rsid w:val="003B55CF"/>
    <w:rsid w:val="003B5668"/>
    <w:rsid w:val="003B63DC"/>
    <w:rsid w:val="003B6CD2"/>
    <w:rsid w:val="003B70BF"/>
    <w:rsid w:val="003B721F"/>
    <w:rsid w:val="003B7951"/>
    <w:rsid w:val="003C09F5"/>
    <w:rsid w:val="003C0C34"/>
    <w:rsid w:val="003C1BAC"/>
    <w:rsid w:val="003C2C0A"/>
    <w:rsid w:val="003C3686"/>
    <w:rsid w:val="003C3DF0"/>
    <w:rsid w:val="003C4424"/>
    <w:rsid w:val="003C4B31"/>
    <w:rsid w:val="003C4F08"/>
    <w:rsid w:val="003C51D8"/>
    <w:rsid w:val="003C5EA1"/>
    <w:rsid w:val="003C7C47"/>
    <w:rsid w:val="003C7DCE"/>
    <w:rsid w:val="003D02A8"/>
    <w:rsid w:val="003D1D84"/>
    <w:rsid w:val="003D2322"/>
    <w:rsid w:val="003D255E"/>
    <w:rsid w:val="003D2596"/>
    <w:rsid w:val="003D270C"/>
    <w:rsid w:val="003D34EC"/>
    <w:rsid w:val="003D36C0"/>
    <w:rsid w:val="003D3C64"/>
    <w:rsid w:val="003D4012"/>
    <w:rsid w:val="003D4AB2"/>
    <w:rsid w:val="003D571F"/>
    <w:rsid w:val="003D5E2C"/>
    <w:rsid w:val="003D5F28"/>
    <w:rsid w:val="003D64A4"/>
    <w:rsid w:val="003D67D0"/>
    <w:rsid w:val="003D7082"/>
    <w:rsid w:val="003D77D3"/>
    <w:rsid w:val="003D7947"/>
    <w:rsid w:val="003D79DB"/>
    <w:rsid w:val="003D7B86"/>
    <w:rsid w:val="003E06C9"/>
    <w:rsid w:val="003E0A93"/>
    <w:rsid w:val="003E0C88"/>
    <w:rsid w:val="003E2D49"/>
    <w:rsid w:val="003E3857"/>
    <w:rsid w:val="003E3E4C"/>
    <w:rsid w:val="003E5348"/>
    <w:rsid w:val="003E56C6"/>
    <w:rsid w:val="003E6BBA"/>
    <w:rsid w:val="003E7616"/>
    <w:rsid w:val="003E79D3"/>
    <w:rsid w:val="003E7BE6"/>
    <w:rsid w:val="003F23EE"/>
    <w:rsid w:val="003F2EDF"/>
    <w:rsid w:val="003F3BEA"/>
    <w:rsid w:val="003F4E74"/>
    <w:rsid w:val="003F537C"/>
    <w:rsid w:val="003F5DA9"/>
    <w:rsid w:val="003F722C"/>
    <w:rsid w:val="003F7E0F"/>
    <w:rsid w:val="0040052F"/>
    <w:rsid w:val="004007BF"/>
    <w:rsid w:val="00400A76"/>
    <w:rsid w:val="004010AB"/>
    <w:rsid w:val="004012A9"/>
    <w:rsid w:val="00401940"/>
    <w:rsid w:val="00401BF3"/>
    <w:rsid w:val="00401E22"/>
    <w:rsid w:val="00401F51"/>
    <w:rsid w:val="00402243"/>
    <w:rsid w:val="00402556"/>
    <w:rsid w:val="00402BF3"/>
    <w:rsid w:val="00402F68"/>
    <w:rsid w:val="00403600"/>
    <w:rsid w:val="004064E4"/>
    <w:rsid w:val="004070C8"/>
    <w:rsid w:val="00410AFF"/>
    <w:rsid w:val="00411F61"/>
    <w:rsid w:val="0041236A"/>
    <w:rsid w:val="004123B7"/>
    <w:rsid w:val="0041314C"/>
    <w:rsid w:val="00413B6B"/>
    <w:rsid w:val="004140BD"/>
    <w:rsid w:val="0041503E"/>
    <w:rsid w:val="0041517A"/>
    <w:rsid w:val="00415624"/>
    <w:rsid w:val="0041567E"/>
    <w:rsid w:val="00415E26"/>
    <w:rsid w:val="00415F16"/>
    <w:rsid w:val="00416601"/>
    <w:rsid w:val="00416E43"/>
    <w:rsid w:val="00416F5F"/>
    <w:rsid w:val="00420BB5"/>
    <w:rsid w:val="0042135A"/>
    <w:rsid w:val="0042348C"/>
    <w:rsid w:val="00423E8B"/>
    <w:rsid w:val="00424C37"/>
    <w:rsid w:val="00426382"/>
    <w:rsid w:val="00426FFC"/>
    <w:rsid w:val="0042744F"/>
    <w:rsid w:val="0042770C"/>
    <w:rsid w:val="00430993"/>
    <w:rsid w:val="00430A70"/>
    <w:rsid w:val="00430C1C"/>
    <w:rsid w:val="0043149F"/>
    <w:rsid w:val="004314E2"/>
    <w:rsid w:val="0043291F"/>
    <w:rsid w:val="00432B0D"/>
    <w:rsid w:val="00432B4B"/>
    <w:rsid w:val="00433AC7"/>
    <w:rsid w:val="00434112"/>
    <w:rsid w:val="00434A2C"/>
    <w:rsid w:val="0043505B"/>
    <w:rsid w:val="004354E0"/>
    <w:rsid w:val="004355EE"/>
    <w:rsid w:val="00436208"/>
    <w:rsid w:val="00436404"/>
    <w:rsid w:val="004373F6"/>
    <w:rsid w:val="0043769D"/>
    <w:rsid w:val="004402C9"/>
    <w:rsid w:val="00440619"/>
    <w:rsid w:val="00440776"/>
    <w:rsid w:val="00440D77"/>
    <w:rsid w:val="004417F2"/>
    <w:rsid w:val="00441CD4"/>
    <w:rsid w:val="00442290"/>
    <w:rsid w:val="00442A08"/>
    <w:rsid w:val="00442C76"/>
    <w:rsid w:val="00442D46"/>
    <w:rsid w:val="00444512"/>
    <w:rsid w:val="00446E31"/>
    <w:rsid w:val="00446E4D"/>
    <w:rsid w:val="00447001"/>
    <w:rsid w:val="004477C3"/>
    <w:rsid w:val="00447E5D"/>
    <w:rsid w:val="0045031C"/>
    <w:rsid w:val="00451177"/>
    <w:rsid w:val="004517A1"/>
    <w:rsid w:val="00451A4D"/>
    <w:rsid w:val="00451BFA"/>
    <w:rsid w:val="004526CB"/>
    <w:rsid w:val="00452959"/>
    <w:rsid w:val="004533B0"/>
    <w:rsid w:val="00453DF9"/>
    <w:rsid w:val="00453E2F"/>
    <w:rsid w:val="00453F2F"/>
    <w:rsid w:val="00453F6B"/>
    <w:rsid w:val="004541B9"/>
    <w:rsid w:val="0045430B"/>
    <w:rsid w:val="004547BF"/>
    <w:rsid w:val="00454880"/>
    <w:rsid w:val="004548C5"/>
    <w:rsid w:val="00454E6B"/>
    <w:rsid w:val="00455130"/>
    <w:rsid w:val="004555F4"/>
    <w:rsid w:val="00455B8B"/>
    <w:rsid w:val="00455D7F"/>
    <w:rsid w:val="00456F3E"/>
    <w:rsid w:val="004571D7"/>
    <w:rsid w:val="00460010"/>
    <w:rsid w:val="004611E0"/>
    <w:rsid w:val="004614C1"/>
    <w:rsid w:val="0046151B"/>
    <w:rsid w:val="00461CE9"/>
    <w:rsid w:val="00463418"/>
    <w:rsid w:val="00463630"/>
    <w:rsid w:val="00463CA0"/>
    <w:rsid w:val="00464FA2"/>
    <w:rsid w:val="00465013"/>
    <w:rsid w:val="00465457"/>
    <w:rsid w:val="00465B68"/>
    <w:rsid w:val="004675BE"/>
    <w:rsid w:val="00467FAE"/>
    <w:rsid w:val="00470755"/>
    <w:rsid w:val="004713F7"/>
    <w:rsid w:val="00471576"/>
    <w:rsid w:val="004715FE"/>
    <w:rsid w:val="00471DF7"/>
    <w:rsid w:val="00472B29"/>
    <w:rsid w:val="00472DB0"/>
    <w:rsid w:val="00472DF5"/>
    <w:rsid w:val="004731ED"/>
    <w:rsid w:val="004732CD"/>
    <w:rsid w:val="00473F97"/>
    <w:rsid w:val="00475B2E"/>
    <w:rsid w:val="00475BBE"/>
    <w:rsid w:val="00477A72"/>
    <w:rsid w:val="00477C07"/>
    <w:rsid w:val="00477F9A"/>
    <w:rsid w:val="004804D0"/>
    <w:rsid w:val="00480557"/>
    <w:rsid w:val="0048143D"/>
    <w:rsid w:val="00483A4B"/>
    <w:rsid w:val="004852C9"/>
    <w:rsid w:val="00485631"/>
    <w:rsid w:val="00485B90"/>
    <w:rsid w:val="00485E1D"/>
    <w:rsid w:val="0048681E"/>
    <w:rsid w:val="004872A2"/>
    <w:rsid w:val="0049192C"/>
    <w:rsid w:val="00491E77"/>
    <w:rsid w:val="00492111"/>
    <w:rsid w:val="00493839"/>
    <w:rsid w:val="004944C8"/>
    <w:rsid w:val="00494A70"/>
    <w:rsid w:val="00494F63"/>
    <w:rsid w:val="004953B1"/>
    <w:rsid w:val="004958BF"/>
    <w:rsid w:val="00495B6D"/>
    <w:rsid w:val="004960EF"/>
    <w:rsid w:val="00497C96"/>
    <w:rsid w:val="004A0526"/>
    <w:rsid w:val="004A0666"/>
    <w:rsid w:val="004A071C"/>
    <w:rsid w:val="004A2256"/>
    <w:rsid w:val="004A2424"/>
    <w:rsid w:val="004A2E3C"/>
    <w:rsid w:val="004A3C81"/>
    <w:rsid w:val="004A3C87"/>
    <w:rsid w:val="004A4090"/>
    <w:rsid w:val="004A482D"/>
    <w:rsid w:val="004A48CE"/>
    <w:rsid w:val="004A4DB1"/>
    <w:rsid w:val="004A51AD"/>
    <w:rsid w:val="004A59D0"/>
    <w:rsid w:val="004A6189"/>
    <w:rsid w:val="004A644C"/>
    <w:rsid w:val="004B0258"/>
    <w:rsid w:val="004B0FB0"/>
    <w:rsid w:val="004B1022"/>
    <w:rsid w:val="004B10DD"/>
    <w:rsid w:val="004B1A1D"/>
    <w:rsid w:val="004B1E0C"/>
    <w:rsid w:val="004B2050"/>
    <w:rsid w:val="004B24F0"/>
    <w:rsid w:val="004B251E"/>
    <w:rsid w:val="004B3469"/>
    <w:rsid w:val="004B355A"/>
    <w:rsid w:val="004B3A08"/>
    <w:rsid w:val="004B40B1"/>
    <w:rsid w:val="004B416B"/>
    <w:rsid w:val="004B5032"/>
    <w:rsid w:val="004B5568"/>
    <w:rsid w:val="004B5A29"/>
    <w:rsid w:val="004B6460"/>
    <w:rsid w:val="004B73DE"/>
    <w:rsid w:val="004C060F"/>
    <w:rsid w:val="004C0E7B"/>
    <w:rsid w:val="004C0E86"/>
    <w:rsid w:val="004C124F"/>
    <w:rsid w:val="004C1368"/>
    <w:rsid w:val="004C223D"/>
    <w:rsid w:val="004C3088"/>
    <w:rsid w:val="004C33B0"/>
    <w:rsid w:val="004C3A70"/>
    <w:rsid w:val="004C3F0F"/>
    <w:rsid w:val="004C4563"/>
    <w:rsid w:val="004C4857"/>
    <w:rsid w:val="004C557C"/>
    <w:rsid w:val="004C58E4"/>
    <w:rsid w:val="004C61DD"/>
    <w:rsid w:val="004C61F1"/>
    <w:rsid w:val="004C687D"/>
    <w:rsid w:val="004C70FB"/>
    <w:rsid w:val="004C7BEF"/>
    <w:rsid w:val="004D0528"/>
    <w:rsid w:val="004D091E"/>
    <w:rsid w:val="004D0F7D"/>
    <w:rsid w:val="004D0F95"/>
    <w:rsid w:val="004D1301"/>
    <w:rsid w:val="004D1778"/>
    <w:rsid w:val="004D1C99"/>
    <w:rsid w:val="004D26AF"/>
    <w:rsid w:val="004D2C1F"/>
    <w:rsid w:val="004D48DA"/>
    <w:rsid w:val="004D517C"/>
    <w:rsid w:val="004D5877"/>
    <w:rsid w:val="004D5CD7"/>
    <w:rsid w:val="004D5DEA"/>
    <w:rsid w:val="004D6CD6"/>
    <w:rsid w:val="004D6E47"/>
    <w:rsid w:val="004D77A6"/>
    <w:rsid w:val="004E0653"/>
    <w:rsid w:val="004E1845"/>
    <w:rsid w:val="004E195A"/>
    <w:rsid w:val="004E205B"/>
    <w:rsid w:val="004E21B3"/>
    <w:rsid w:val="004E228E"/>
    <w:rsid w:val="004E312E"/>
    <w:rsid w:val="004E4856"/>
    <w:rsid w:val="004E594A"/>
    <w:rsid w:val="004E5CD8"/>
    <w:rsid w:val="004E60FE"/>
    <w:rsid w:val="004E6E2D"/>
    <w:rsid w:val="004E7A07"/>
    <w:rsid w:val="004F0710"/>
    <w:rsid w:val="004F0720"/>
    <w:rsid w:val="004F0756"/>
    <w:rsid w:val="004F077F"/>
    <w:rsid w:val="004F0D1C"/>
    <w:rsid w:val="004F11CF"/>
    <w:rsid w:val="004F2500"/>
    <w:rsid w:val="004F318B"/>
    <w:rsid w:val="004F363B"/>
    <w:rsid w:val="004F4A9A"/>
    <w:rsid w:val="004F4F6D"/>
    <w:rsid w:val="004F5935"/>
    <w:rsid w:val="004F59C7"/>
    <w:rsid w:val="004F601D"/>
    <w:rsid w:val="004F6841"/>
    <w:rsid w:val="004F7036"/>
    <w:rsid w:val="004F7FEA"/>
    <w:rsid w:val="00500CCC"/>
    <w:rsid w:val="00501237"/>
    <w:rsid w:val="00501A0B"/>
    <w:rsid w:val="0050231C"/>
    <w:rsid w:val="0050273F"/>
    <w:rsid w:val="00503714"/>
    <w:rsid w:val="00503F25"/>
    <w:rsid w:val="005045D9"/>
    <w:rsid w:val="005055E5"/>
    <w:rsid w:val="00505B7A"/>
    <w:rsid w:val="00505BAA"/>
    <w:rsid w:val="00505C48"/>
    <w:rsid w:val="00506356"/>
    <w:rsid w:val="00506357"/>
    <w:rsid w:val="0050689A"/>
    <w:rsid w:val="00506E65"/>
    <w:rsid w:val="00506EA0"/>
    <w:rsid w:val="005077FE"/>
    <w:rsid w:val="00507CE2"/>
    <w:rsid w:val="00507E33"/>
    <w:rsid w:val="005107CB"/>
    <w:rsid w:val="005115EB"/>
    <w:rsid w:val="00512E15"/>
    <w:rsid w:val="005130DA"/>
    <w:rsid w:val="00513D29"/>
    <w:rsid w:val="00513EFF"/>
    <w:rsid w:val="0051445D"/>
    <w:rsid w:val="005145C1"/>
    <w:rsid w:val="00514CAA"/>
    <w:rsid w:val="00515455"/>
    <w:rsid w:val="00515925"/>
    <w:rsid w:val="00515C82"/>
    <w:rsid w:val="00515ED4"/>
    <w:rsid w:val="00516E8B"/>
    <w:rsid w:val="0051763B"/>
    <w:rsid w:val="00517B6A"/>
    <w:rsid w:val="00517E33"/>
    <w:rsid w:val="0052056C"/>
    <w:rsid w:val="005212A8"/>
    <w:rsid w:val="005212C3"/>
    <w:rsid w:val="005215C3"/>
    <w:rsid w:val="00521804"/>
    <w:rsid w:val="00521952"/>
    <w:rsid w:val="00521C7D"/>
    <w:rsid w:val="00522530"/>
    <w:rsid w:val="0052276B"/>
    <w:rsid w:val="005228E3"/>
    <w:rsid w:val="00522DEF"/>
    <w:rsid w:val="00523029"/>
    <w:rsid w:val="00523096"/>
    <w:rsid w:val="005234B9"/>
    <w:rsid w:val="00523AD8"/>
    <w:rsid w:val="0052404B"/>
    <w:rsid w:val="005246F9"/>
    <w:rsid w:val="00524BAD"/>
    <w:rsid w:val="005256E8"/>
    <w:rsid w:val="00525916"/>
    <w:rsid w:val="0052621C"/>
    <w:rsid w:val="005263A5"/>
    <w:rsid w:val="00526C63"/>
    <w:rsid w:val="00526F34"/>
    <w:rsid w:val="00527552"/>
    <w:rsid w:val="00527C9D"/>
    <w:rsid w:val="00527EDB"/>
    <w:rsid w:val="00530DB0"/>
    <w:rsid w:val="00531093"/>
    <w:rsid w:val="00531F8E"/>
    <w:rsid w:val="005321B6"/>
    <w:rsid w:val="005324BF"/>
    <w:rsid w:val="005328F0"/>
    <w:rsid w:val="005333F7"/>
    <w:rsid w:val="00533606"/>
    <w:rsid w:val="00533936"/>
    <w:rsid w:val="00533D0C"/>
    <w:rsid w:val="005349B9"/>
    <w:rsid w:val="00534F5D"/>
    <w:rsid w:val="0053513D"/>
    <w:rsid w:val="00535637"/>
    <w:rsid w:val="005356B1"/>
    <w:rsid w:val="00535BCE"/>
    <w:rsid w:val="00535C39"/>
    <w:rsid w:val="00535F0E"/>
    <w:rsid w:val="00535F41"/>
    <w:rsid w:val="0053611B"/>
    <w:rsid w:val="005361CC"/>
    <w:rsid w:val="00536DBA"/>
    <w:rsid w:val="00536DFA"/>
    <w:rsid w:val="00537007"/>
    <w:rsid w:val="00537797"/>
    <w:rsid w:val="00540074"/>
    <w:rsid w:val="00540485"/>
    <w:rsid w:val="0054059E"/>
    <w:rsid w:val="00540A76"/>
    <w:rsid w:val="00543691"/>
    <w:rsid w:val="0054404A"/>
    <w:rsid w:val="00544222"/>
    <w:rsid w:val="005446DB"/>
    <w:rsid w:val="00544B95"/>
    <w:rsid w:val="0054522F"/>
    <w:rsid w:val="00546672"/>
    <w:rsid w:val="00546B6C"/>
    <w:rsid w:val="00547259"/>
    <w:rsid w:val="00550292"/>
    <w:rsid w:val="00551A7A"/>
    <w:rsid w:val="00551CE1"/>
    <w:rsid w:val="00552AD8"/>
    <w:rsid w:val="00552B2F"/>
    <w:rsid w:val="0055366E"/>
    <w:rsid w:val="00553753"/>
    <w:rsid w:val="005548E6"/>
    <w:rsid w:val="00554E77"/>
    <w:rsid w:val="00556256"/>
    <w:rsid w:val="00556D8F"/>
    <w:rsid w:val="005574C7"/>
    <w:rsid w:val="0056002B"/>
    <w:rsid w:val="00560458"/>
    <w:rsid w:val="0056180B"/>
    <w:rsid w:val="00561B99"/>
    <w:rsid w:val="005624DE"/>
    <w:rsid w:val="00564AC9"/>
    <w:rsid w:val="00564AFD"/>
    <w:rsid w:val="00565259"/>
    <w:rsid w:val="00565605"/>
    <w:rsid w:val="00566315"/>
    <w:rsid w:val="005666B5"/>
    <w:rsid w:val="00566A89"/>
    <w:rsid w:val="00566BB1"/>
    <w:rsid w:val="005673C1"/>
    <w:rsid w:val="005708CF"/>
    <w:rsid w:val="00570CC0"/>
    <w:rsid w:val="0057108A"/>
    <w:rsid w:val="00571836"/>
    <w:rsid w:val="005718AB"/>
    <w:rsid w:val="00571CCE"/>
    <w:rsid w:val="00571F50"/>
    <w:rsid w:val="00573A62"/>
    <w:rsid w:val="00574097"/>
    <w:rsid w:val="0057437D"/>
    <w:rsid w:val="00574593"/>
    <w:rsid w:val="005745DE"/>
    <w:rsid w:val="00574F29"/>
    <w:rsid w:val="0057547D"/>
    <w:rsid w:val="005757E6"/>
    <w:rsid w:val="00575A96"/>
    <w:rsid w:val="00575D5A"/>
    <w:rsid w:val="00576BB4"/>
    <w:rsid w:val="00576D10"/>
    <w:rsid w:val="005771B9"/>
    <w:rsid w:val="005775AA"/>
    <w:rsid w:val="00580597"/>
    <w:rsid w:val="005816D5"/>
    <w:rsid w:val="00581DEB"/>
    <w:rsid w:val="00582033"/>
    <w:rsid w:val="0058223E"/>
    <w:rsid w:val="00582F18"/>
    <w:rsid w:val="005835D4"/>
    <w:rsid w:val="00583A5F"/>
    <w:rsid w:val="00583F43"/>
    <w:rsid w:val="0058448D"/>
    <w:rsid w:val="00584AF1"/>
    <w:rsid w:val="005854FF"/>
    <w:rsid w:val="00586BC7"/>
    <w:rsid w:val="00586F2C"/>
    <w:rsid w:val="00587085"/>
    <w:rsid w:val="005910F2"/>
    <w:rsid w:val="005912FA"/>
    <w:rsid w:val="00591377"/>
    <w:rsid w:val="005921AE"/>
    <w:rsid w:val="005939AF"/>
    <w:rsid w:val="00593FEF"/>
    <w:rsid w:val="005952C2"/>
    <w:rsid w:val="00595CC2"/>
    <w:rsid w:val="00595FA1"/>
    <w:rsid w:val="00596F5B"/>
    <w:rsid w:val="00597562"/>
    <w:rsid w:val="00597EEE"/>
    <w:rsid w:val="005A066E"/>
    <w:rsid w:val="005A0A9C"/>
    <w:rsid w:val="005A0DFC"/>
    <w:rsid w:val="005A257C"/>
    <w:rsid w:val="005A2E0C"/>
    <w:rsid w:val="005A3338"/>
    <w:rsid w:val="005A34BE"/>
    <w:rsid w:val="005A3631"/>
    <w:rsid w:val="005A3887"/>
    <w:rsid w:val="005A38D1"/>
    <w:rsid w:val="005A4CAB"/>
    <w:rsid w:val="005A4FD5"/>
    <w:rsid w:val="005A52D9"/>
    <w:rsid w:val="005A54F7"/>
    <w:rsid w:val="005A665A"/>
    <w:rsid w:val="005A66FF"/>
    <w:rsid w:val="005A6A2F"/>
    <w:rsid w:val="005A6E04"/>
    <w:rsid w:val="005A7C26"/>
    <w:rsid w:val="005B2B26"/>
    <w:rsid w:val="005B3653"/>
    <w:rsid w:val="005B38F3"/>
    <w:rsid w:val="005B400E"/>
    <w:rsid w:val="005B441B"/>
    <w:rsid w:val="005B4523"/>
    <w:rsid w:val="005B46EC"/>
    <w:rsid w:val="005B48A5"/>
    <w:rsid w:val="005B4F11"/>
    <w:rsid w:val="005B5939"/>
    <w:rsid w:val="005B64E2"/>
    <w:rsid w:val="005B6DAA"/>
    <w:rsid w:val="005B6E6E"/>
    <w:rsid w:val="005B6FFC"/>
    <w:rsid w:val="005B7D6F"/>
    <w:rsid w:val="005C0DCF"/>
    <w:rsid w:val="005C0E4B"/>
    <w:rsid w:val="005C1348"/>
    <w:rsid w:val="005C184F"/>
    <w:rsid w:val="005C1E63"/>
    <w:rsid w:val="005C24FB"/>
    <w:rsid w:val="005C2AB5"/>
    <w:rsid w:val="005C4F95"/>
    <w:rsid w:val="005C5245"/>
    <w:rsid w:val="005C53A5"/>
    <w:rsid w:val="005C571B"/>
    <w:rsid w:val="005C60E4"/>
    <w:rsid w:val="005C640C"/>
    <w:rsid w:val="005C6679"/>
    <w:rsid w:val="005C6C0B"/>
    <w:rsid w:val="005C74DD"/>
    <w:rsid w:val="005C76C1"/>
    <w:rsid w:val="005C78AA"/>
    <w:rsid w:val="005C7B8F"/>
    <w:rsid w:val="005C7ED7"/>
    <w:rsid w:val="005C7EEF"/>
    <w:rsid w:val="005D0111"/>
    <w:rsid w:val="005D01F7"/>
    <w:rsid w:val="005D06B9"/>
    <w:rsid w:val="005D0DFE"/>
    <w:rsid w:val="005D263C"/>
    <w:rsid w:val="005D2683"/>
    <w:rsid w:val="005D29BC"/>
    <w:rsid w:val="005D3E7E"/>
    <w:rsid w:val="005D4446"/>
    <w:rsid w:val="005D4B9E"/>
    <w:rsid w:val="005D57B7"/>
    <w:rsid w:val="005D59DB"/>
    <w:rsid w:val="005D6073"/>
    <w:rsid w:val="005D60B1"/>
    <w:rsid w:val="005D6FD5"/>
    <w:rsid w:val="005D7954"/>
    <w:rsid w:val="005D7ED9"/>
    <w:rsid w:val="005E003E"/>
    <w:rsid w:val="005E0238"/>
    <w:rsid w:val="005E110E"/>
    <w:rsid w:val="005E25B8"/>
    <w:rsid w:val="005E2932"/>
    <w:rsid w:val="005E2A73"/>
    <w:rsid w:val="005E2B73"/>
    <w:rsid w:val="005E2D55"/>
    <w:rsid w:val="005E3362"/>
    <w:rsid w:val="005E3ACB"/>
    <w:rsid w:val="005E415C"/>
    <w:rsid w:val="005E4B15"/>
    <w:rsid w:val="005E4B8B"/>
    <w:rsid w:val="005E4F42"/>
    <w:rsid w:val="005E50BD"/>
    <w:rsid w:val="005E662B"/>
    <w:rsid w:val="005F3186"/>
    <w:rsid w:val="005F40E1"/>
    <w:rsid w:val="005F434F"/>
    <w:rsid w:val="005F45EA"/>
    <w:rsid w:val="005F47F3"/>
    <w:rsid w:val="005F4DF5"/>
    <w:rsid w:val="005F5663"/>
    <w:rsid w:val="005F68A6"/>
    <w:rsid w:val="005F7128"/>
    <w:rsid w:val="005F71EE"/>
    <w:rsid w:val="005F77EC"/>
    <w:rsid w:val="0060010A"/>
    <w:rsid w:val="0060329E"/>
    <w:rsid w:val="00603F7E"/>
    <w:rsid w:val="0060558C"/>
    <w:rsid w:val="00605CBD"/>
    <w:rsid w:val="00606D17"/>
    <w:rsid w:val="00606F69"/>
    <w:rsid w:val="00607198"/>
    <w:rsid w:val="00607713"/>
    <w:rsid w:val="006100A8"/>
    <w:rsid w:val="0061071C"/>
    <w:rsid w:val="006107D3"/>
    <w:rsid w:val="00610DDF"/>
    <w:rsid w:val="00610F03"/>
    <w:rsid w:val="006120BC"/>
    <w:rsid w:val="006125BE"/>
    <w:rsid w:val="00612F20"/>
    <w:rsid w:val="006132E2"/>
    <w:rsid w:val="00613BE3"/>
    <w:rsid w:val="00613D74"/>
    <w:rsid w:val="0061669D"/>
    <w:rsid w:val="00616D8E"/>
    <w:rsid w:val="006178A8"/>
    <w:rsid w:val="00620D9D"/>
    <w:rsid w:val="0062193F"/>
    <w:rsid w:val="00622ACD"/>
    <w:rsid w:val="00622D21"/>
    <w:rsid w:val="0062389A"/>
    <w:rsid w:val="00623D1D"/>
    <w:rsid w:val="00624204"/>
    <w:rsid w:val="006243A7"/>
    <w:rsid w:val="0062588B"/>
    <w:rsid w:val="0062596E"/>
    <w:rsid w:val="0062641C"/>
    <w:rsid w:val="00626D1A"/>
    <w:rsid w:val="006271AF"/>
    <w:rsid w:val="00630A4F"/>
    <w:rsid w:val="00631D93"/>
    <w:rsid w:val="00631E0C"/>
    <w:rsid w:val="0063259F"/>
    <w:rsid w:val="006325F2"/>
    <w:rsid w:val="006331C9"/>
    <w:rsid w:val="00633F8B"/>
    <w:rsid w:val="00634208"/>
    <w:rsid w:val="00634246"/>
    <w:rsid w:val="00634C9D"/>
    <w:rsid w:val="00634CC0"/>
    <w:rsid w:val="006350F2"/>
    <w:rsid w:val="0063518D"/>
    <w:rsid w:val="00636F2F"/>
    <w:rsid w:val="0063C27B"/>
    <w:rsid w:val="00642038"/>
    <w:rsid w:val="006421A7"/>
    <w:rsid w:val="006422EC"/>
    <w:rsid w:val="00642F47"/>
    <w:rsid w:val="00643645"/>
    <w:rsid w:val="00643D48"/>
    <w:rsid w:val="00643FEF"/>
    <w:rsid w:val="006442AF"/>
    <w:rsid w:val="0064470B"/>
    <w:rsid w:val="006449FF"/>
    <w:rsid w:val="00646472"/>
    <w:rsid w:val="006467D5"/>
    <w:rsid w:val="006469C0"/>
    <w:rsid w:val="00646DE2"/>
    <w:rsid w:val="00651B3D"/>
    <w:rsid w:val="00651CAC"/>
    <w:rsid w:val="00652193"/>
    <w:rsid w:val="00652203"/>
    <w:rsid w:val="00653809"/>
    <w:rsid w:val="006538F9"/>
    <w:rsid w:val="00653D31"/>
    <w:rsid w:val="00654CF0"/>
    <w:rsid w:val="00655A08"/>
    <w:rsid w:val="00655C44"/>
    <w:rsid w:val="006563C0"/>
    <w:rsid w:val="006567B7"/>
    <w:rsid w:val="00656F31"/>
    <w:rsid w:val="006570E4"/>
    <w:rsid w:val="006572B4"/>
    <w:rsid w:val="006576DA"/>
    <w:rsid w:val="00657D43"/>
    <w:rsid w:val="006601EA"/>
    <w:rsid w:val="00661145"/>
    <w:rsid w:val="00661466"/>
    <w:rsid w:val="00661B6E"/>
    <w:rsid w:val="00661F21"/>
    <w:rsid w:val="0066208D"/>
    <w:rsid w:val="006620F4"/>
    <w:rsid w:val="006627E3"/>
    <w:rsid w:val="00662EC0"/>
    <w:rsid w:val="0066358F"/>
    <w:rsid w:val="006638E2"/>
    <w:rsid w:val="0066415B"/>
    <w:rsid w:val="00664C4D"/>
    <w:rsid w:val="00665676"/>
    <w:rsid w:val="006667A1"/>
    <w:rsid w:val="00666D1B"/>
    <w:rsid w:val="00667D9C"/>
    <w:rsid w:val="00670062"/>
    <w:rsid w:val="0067040C"/>
    <w:rsid w:val="006705A3"/>
    <w:rsid w:val="00670616"/>
    <w:rsid w:val="00670BB0"/>
    <w:rsid w:val="00671676"/>
    <w:rsid w:val="006718CD"/>
    <w:rsid w:val="00671DE9"/>
    <w:rsid w:val="0067281A"/>
    <w:rsid w:val="00672F1B"/>
    <w:rsid w:val="00673625"/>
    <w:rsid w:val="006745C3"/>
    <w:rsid w:val="00674675"/>
    <w:rsid w:val="0067490F"/>
    <w:rsid w:val="006760FB"/>
    <w:rsid w:val="00676208"/>
    <w:rsid w:val="00676576"/>
    <w:rsid w:val="00676E49"/>
    <w:rsid w:val="0067703D"/>
    <w:rsid w:val="00677D4E"/>
    <w:rsid w:val="006804F8"/>
    <w:rsid w:val="0068084C"/>
    <w:rsid w:val="00680EF6"/>
    <w:rsid w:val="0068119E"/>
    <w:rsid w:val="00683D18"/>
    <w:rsid w:val="0068406E"/>
    <w:rsid w:val="0068421E"/>
    <w:rsid w:val="00685676"/>
    <w:rsid w:val="00686329"/>
    <w:rsid w:val="00686477"/>
    <w:rsid w:val="006869A4"/>
    <w:rsid w:val="006901A5"/>
    <w:rsid w:val="0069037D"/>
    <w:rsid w:val="006906C4"/>
    <w:rsid w:val="006911B8"/>
    <w:rsid w:val="00691925"/>
    <w:rsid w:val="00692651"/>
    <w:rsid w:val="006928D1"/>
    <w:rsid w:val="00692EA1"/>
    <w:rsid w:val="00693C32"/>
    <w:rsid w:val="00693CDD"/>
    <w:rsid w:val="00693F5E"/>
    <w:rsid w:val="0069583A"/>
    <w:rsid w:val="00696129"/>
    <w:rsid w:val="00696EC7"/>
    <w:rsid w:val="0069747D"/>
    <w:rsid w:val="00697A4A"/>
    <w:rsid w:val="00697B21"/>
    <w:rsid w:val="00697B24"/>
    <w:rsid w:val="00697D2D"/>
    <w:rsid w:val="006A0143"/>
    <w:rsid w:val="006A07D6"/>
    <w:rsid w:val="006A1404"/>
    <w:rsid w:val="006A1483"/>
    <w:rsid w:val="006A2ADC"/>
    <w:rsid w:val="006A3176"/>
    <w:rsid w:val="006A36BB"/>
    <w:rsid w:val="006A3846"/>
    <w:rsid w:val="006A3D71"/>
    <w:rsid w:val="006A4412"/>
    <w:rsid w:val="006A4DFD"/>
    <w:rsid w:val="006A504D"/>
    <w:rsid w:val="006A53FD"/>
    <w:rsid w:val="006A61FB"/>
    <w:rsid w:val="006A7553"/>
    <w:rsid w:val="006A7BBE"/>
    <w:rsid w:val="006A7E4D"/>
    <w:rsid w:val="006B081A"/>
    <w:rsid w:val="006B09BD"/>
    <w:rsid w:val="006B0FBB"/>
    <w:rsid w:val="006B1BE0"/>
    <w:rsid w:val="006B1CB9"/>
    <w:rsid w:val="006B1FE6"/>
    <w:rsid w:val="006B27EC"/>
    <w:rsid w:val="006B29A0"/>
    <w:rsid w:val="006B2AA4"/>
    <w:rsid w:val="006B357C"/>
    <w:rsid w:val="006B3B4E"/>
    <w:rsid w:val="006B46C3"/>
    <w:rsid w:val="006B477C"/>
    <w:rsid w:val="006B4C54"/>
    <w:rsid w:val="006B4EC5"/>
    <w:rsid w:val="006B53AE"/>
    <w:rsid w:val="006B57DD"/>
    <w:rsid w:val="006B58E5"/>
    <w:rsid w:val="006B69D0"/>
    <w:rsid w:val="006B6C85"/>
    <w:rsid w:val="006B75A9"/>
    <w:rsid w:val="006C175C"/>
    <w:rsid w:val="006C1C8A"/>
    <w:rsid w:val="006C27A9"/>
    <w:rsid w:val="006C33A0"/>
    <w:rsid w:val="006C3761"/>
    <w:rsid w:val="006C3BB1"/>
    <w:rsid w:val="006C6602"/>
    <w:rsid w:val="006C67B2"/>
    <w:rsid w:val="006C6C11"/>
    <w:rsid w:val="006C75F8"/>
    <w:rsid w:val="006C7A71"/>
    <w:rsid w:val="006D07E0"/>
    <w:rsid w:val="006D16A3"/>
    <w:rsid w:val="006D209B"/>
    <w:rsid w:val="006D272B"/>
    <w:rsid w:val="006D292F"/>
    <w:rsid w:val="006D2A3C"/>
    <w:rsid w:val="006D2BAA"/>
    <w:rsid w:val="006D3D1E"/>
    <w:rsid w:val="006D44A7"/>
    <w:rsid w:val="006D4E42"/>
    <w:rsid w:val="006D516A"/>
    <w:rsid w:val="006D556F"/>
    <w:rsid w:val="006D5720"/>
    <w:rsid w:val="006D6715"/>
    <w:rsid w:val="006D7A30"/>
    <w:rsid w:val="006E0246"/>
    <w:rsid w:val="006E0A11"/>
    <w:rsid w:val="006E0DF2"/>
    <w:rsid w:val="006E103C"/>
    <w:rsid w:val="006E16D6"/>
    <w:rsid w:val="006E2BA2"/>
    <w:rsid w:val="006E5A1E"/>
    <w:rsid w:val="006E6201"/>
    <w:rsid w:val="006E6E98"/>
    <w:rsid w:val="006F05B4"/>
    <w:rsid w:val="006F08AF"/>
    <w:rsid w:val="006F12DD"/>
    <w:rsid w:val="006F14C8"/>
    <w:rsid w:val="006F21AE"/>
    <w:rsid w:val="006F22A5"/>
    <w:rsid w:val="006F23E5"/>
    <w:rsid w:val="006F4FC9"/>
    <w:rsid w:val="006F5735"/>
    <w:rsid w:val="006F63EB"/>
    <w:rsid w:val="006F7D88"/>
    <w:rsid w:val="007017BE"/>
    <w:rsid w:val="00701F81"/>
    <w:rsid w:val="007021E5"/>
    <w:rsid w:val="0070299D"/>
    <w:rsid w:val="00703F99"/>
    <w:rsid w:val="007069F4"/>
    <w:rsid w:val="00707798"/>
    <w:rsid w:val="00707AAE"/>
    <w:rsid w:val="00710864"/>
    <w:rsid w:val="00710AAD"/>
    <w:rsid w:val="00710CAB"/>
    <w:rsid w:val="00710E71"/>
    <w:rsid w:val="0071129F"/>
    <w:rsid w:val="00711B58"/>
    <w:rsid w:val="00711C76"/>
    <w:rsid w:val="00711FBE"/>
    <w:rsid w:val="0071229D"/>
    <w:rsid w:val="00712E41"/>
    <w:rsid w:val="00713299"/>
    <w:rsid w:val="00713645"/>
    <w:rsid w:val="007137BB"/>
    <w:rsid w:val="00713862"/>
    <w:rsid w:val="00713E76"/>
    <w:rsid w:val="0071406A"/>
    <w:rsid w:val="00714F47"/>
    <w:rsid w:val="00715217"/>
    <w:rsid w:val="0071528B"/>
    <w:rsid w:val="00715C55"/>
    <w:rsid w:val="00716260"/>
    <w:rsid w:val="00716B93"/>
    <w:rsid w:val="00717165"/>
    <w:rsid w:val="0071745D"/>
    <w:rsid w:val="007175A0"/>
    <w:rsid w:val="007176F4"/>
    <w:rsid w:val="00720535"/>
    <w:rsid w:val="00721412"/>
    <w:rsid w:val="00722BC4"/>
    <w:rsid w:val="00722ED0"/>
    <w:rsid w:val="007231E3"/>
    <w:rsid w:val="00724D11"/>
    <w:rsid w:val="0072532D"/>
    <w:rsid w:val="00725A8E"/>
    <w:rsid w:val="00725BB7"/>
    <w:rsid w:val="00727044"/>
    <w:rsid w:val="007271D9"/>
    <w:rsid w:val="007272C8"/>
    <w:rsid w:val="00727BA4"/>
    <w:rsid w:val="00727ECC"/>
    <w:rsid w:val="00730E88"/>
    <w:rsid w:val="00730ED9"/>
    <w:rsid w:val="0073130D"/>
    <w:rsid w:val="007319E2"/>
    <w:rsid w:val="00732436"/>
    <w:rsid w:val="007326FD"/>
    <w:rsid w:val="007333BA"/>
    <w:rsid w:val="00733639"/>
    <w:rsid w:val="00733C78"/>
    <w:rsid w:val="00733DD6"/>
    <w:rsid w:val="007342EC"/>
    <w:rsid w:val="0073459B"/>
    <w:rsid w:val="007346FA"/>
    <w:rsid w:val="00734AAF"/>
    <w:rsid w:val="007352C4"/>
    <w:rsid w:val="007354A3"/>
    <w:rsid w:val="00735A88"/>
    <w:rsid w:val="00735BDD"/>
    <w:rsid w:val="00735D60"/>
    <w:rsid w:val="00736E7D"/>
    <w:rsid w:val="00736F93"/>
    <w:rsid w:val="00737A82"/>
    <w:rsid w:val="00737B79"/>
    <w:rsid w:val="0074050F"/>
    <w:rsid w:val="00740B0A"/>
    <w:rsid w:val="007425F4"/>
    <w:rsid w:val="00742E62"/>
    <w:rsid w:val="0074334B"/>
    <w:rsid w:val="0074335D"/>
    <w:rsid w:val="007436E8"/>
    <w:rsid w:val="00743F8B"/>
    <w:rsid w:val="007442CF"/>
    <w:rsid w:val="007449ED"/>
    <w:rsid w:val="0074511E"/>
    <w:rsid w:val="00746680"/>
    <w:rsid w:val="007466FB"/>
    <w:rsid w:val="00750581"/>
    <w:rsid w:val="0075090C"/>
    <w:rsid w:val="007509D5"/>
    <w:rsid w:val="00750AC3"/>
    <w:rsid w:val="0075107C"/>
    <w:rsid w:val="007514AD"/>
    <w:rsid w:val="00751C9A"/>
    <w:rsid w:val="00752416"/>
    <w:rsid w:val="00752609"/>
    <w:rsid w:val="0075318A"/>
    <w:rsid w:val="00753E81"/>
    <w:rsid w:val="007540D6"/>
    <w:rsid w:val="00754803"/>
    <w:rsid w:val="00754967"/>
    <w:rsid w:val="00755259"/>
    <w:rsid w:val="007553B0"/>
    <w:rsid w:val="00755E09"/>
    <w:rsid w:val="00756FAC"/>
    <w:rsid w:val="00757564"/>
    <w:rsid w:val="00757AB0"/>
    <w:rsid w:val="00760724"/>
    <w:rsid w:val="00760F4A"/>
    <w:rsid w:val="007614CA"/>
    <w:rsid w:val="0076179B"/>
    <w:rsid w:val="00761BDF"/>
    <w:rsid w:val="00762308"/>
    <w:rsid w:val="007628F5"/>
    <w:rsid w:val="00764460"/>
    <w:rsid w:val="0076479D"/>
    <w:rsid w:val="00765111"/>
    <w:rsid w:val="007656D6"/>
    <w:rsid w:val="007657B5"/>
    <w:rsid w:val="00765F1A"/>
    <w:rsid w:val="00766FAE"/>
    <w:rsid w:val="00767153"/>
    <w:rsid w:val="00767E78"/>
    <w:rsid w:val="00771108"/>
    <w:rsid w:val="00771982"/>
    <w:rsid w:val="00772357"/>
    <w:rsid w:val="0077244F"/>
    <w:rsid w:val="00772CC4"/>
    <w:rsid w:val="00772E94"/>
    <w:rsid w:val="00773FF3"/>
    <w:rsid w:val="0077482C"/>
    <w:rsid w:val="0077624B"/>
    <w:rsid w:val="007762FF"/>
    <w:rsid w:val="0077654C"/>
    <w:rsid w:val="00776589"/>
    <w:rsid w:val="007767DD"/>
    <w:rsid w:val="007776E4"/>
    <w:rsid w:val="00777D8B"/>
    <w:rsid w:val="00782D32"/>
    <w:rsid w:val="007837DB"/>
    <w:rsid w:val="00783B24"/>
    <w:rsid w:val="00783F91"/>
    <w:rsid w:val="00784221"/>
    <w:rsid w:val="00785B88"/>
    <w:rsid w:val="00785E8B"/>
    <w:rsid w:val="00787297"/>
    <w:rsid w:val="00787838"/>
    <w:rsid w:val="00790185"/>
    <w:rsid w:val="0079032E"/>
    <w:rsid w:val="007903F5"/>
    <w:rsid w:val="00791184"/>
    <w:rsid w:val="007925E4"/>
    <w:rsid w:val="00792C2A"/>
    <w:rsid w:val="00793799"/>
    <w:rsid w:val="0079407C"/>
    <w:rsid w:val="00794377"/>
    <w:rsid w:val="007949A9"/>
    <w:rsid w:val="00795EAD"/>
    <w:rsid w:val="00795FEB"/>
    <w:rsid w:val="00796AF1"/>
    <w:rsid w:val="007974BC"/>
    <w:rsid w:val="0079773D"/>
    <w:rsid w:val="00797D46"/>
    <w:rsid w:val="007A0F6E"/>
    <w:rsid w:val="007A1449"/>
    <w:rsid w:val="007A1ADF"/>
    <w:rsid w:val="007A2522"/>
    <w:rsid w:val="007A38BD"/>
    <w:rsid w:val="007A3900"/>
    <w:rsid w:val="007A3975"/>
    <w:rsid w:val="007A46F0"/>
    <w:rsid w:val="007A5BA5"/>
    <w:rsid w:val="007A6825"/>
    <w:rsid w:val="007A694B"/>
    <w:rsid w:val="007A76D0"/>
    <w:rsid w:val="007B05E9"/>
    <w:rsid w:val="007B1E93"/>
    <w:rsid w:val="007B2807"/>
    <w:rsid w:val="007B2A54"/>
    <w:rsid w:val="007B2FAC"/>
    <w:rsid w:val="007B300A"/>
    <w:rsid w:val="007B3455"/>
    <w:rsid w:val="007B3509"/>
    <w:rsid w:val="007B37AE"/>
    <w:rsid w:val="007B462E"/>
    <w:rsid w:val="007B537F"/>
    <w:rsid w:val="007B6706"/>
    <w:rsid w:val="007C0179"/>
    <w:rsid w:val="007C056B"/>
    <w:rsid w:val="007C136F"/>
    <w:rsid w:val="007C3B25"/>
    <w:rsid w:val="007C44C0"/>
    <w:rsid w:val="007C6837"/>
    <w:rsid w:val="007C6970"/>
    <w:rsid w:val="007C6A31"/>
    <w:rsid w:val="007C79B7"/>
    <w:rsid w:val="007C7B89"/>
    <w:rsid w:val="007C7D9D"/>
    <w:rsid w:val="007D00CA"/>
    <w:rsid w:val="007D0417"/>
    <w:rsid w:val="007D0711"/>
    <w:rsid w:val="007D184B"/>
    <w:rsid w:val="007D2644"/>
    <w:rsid w:val="007D2AAB"/>
    <w:rsid w:val="007D34FE"/>
    <w:rsid w:val="007D3623"/>
    <w:rsid w:val="007D3EB7"/>
    <w:rsid w:val="007D5661"/>
    <w:rsid w:val="007D5810"/>
    <w:rsid w:val="007D5A6E"/>
    <w:rsid w:val="007D5FD6"/>
    <w:rsid w:val="007D6AAC"/>
    <w:rsid w:val="007D71AA"/>
    <w:rsid w:val="007D76E8"/>
    <w:rsid w:val="007D7BAE"/>
    <w:rsid w:val="007D7D93"/>
    <w:rsid w:val="007E1762"/>
    <w:rsid w:val="007E1E85"/>
    <w:rsid w:val="007E2502"/>
    <w:rsid w:val="007E2859"/>
    <w:rsid w:val="007E2D04"/>
    <w:rsid w:val="007E3412"/>
    <w:rsid w:val="007E377F"/>
    <w:rsid w:val="007E43F8"/>
    <w:rsid w:val="007E505E"/>
    <w:rsid w:val="007E515F"/>
    <w:rsid w:val="007E529C"/>
    <w:rsid w:val="007E54C1"/>
    <w:rsid w:val="007E69E4"/>
    <w:rsid w:val="007E7B63"/>
    <w:rsid w:val="007F0F38"/>
    <w:rsid w:val="007F11B6"/>
    <w:rsid w:val="007F24CF"/>
    <w:rsid w:val="007F27CB"/>
    <w:rsid w:val="007F2F61"/>
    <w:rsid w:val="007F3AD9"/>
    <w:rsid w:val="007F41BF"/>
    <w:rsid w:val="007F4362"/>
    <w:rsid w:val="007F479D"/>
    <w:rsid w:val="007F4A3E"/>
    <w:rsid w:val="007F5071"/>
    <w:rsid w:val="007F55AE"/>
    <w:rsid w:val="007F610A"/>
    <w:rsid w:val="007F616A"/>
    <w:rsid w:val="007F6222"/>
    <w:rsid w:val="007F6B55"/>
    <w:rsid w:val="007F6D22"/>
    <w:rsid w:val="007F7779"/>
    <w:rsid w:val="007F7CB9"/>
    <w:rsid w:val="007F7EA3"/>
    <w:rsid w:val="00801373"/>
    <w:rsid w:val="008015A2"/>
    <w:rsid w:val="008021B9"/>
    <w:rsid w:val="00802E7F"/>
    <w:rsid w:val="008032D7"/>
    <w:rsid w:val="00803951"/>
    <w:rsid w:val="0080396B"/>
    <w:rsid w:val="008052D1"/>
    <w:rsid w:val="00805F4F"/>
    <w:rsid w:val="00806A77"/>
    <w:rsid w:val="00806C49"/>
    <w:rsid w:val="008072EB"/>
    <w:rsid w:val="00807A24"/>
    <w:rsid w:val="00807E43"/>
    <w:rsid w:val="00810545"/>
    <w:rsid w:val="00810713"/>
    <w:rsid w:val="00810A22"/>
    <w:rsid w:val="00810D31"/>
    <w:rsid w:val="00810DFA"/>
    <w:rsid w:val="00812C2B"/>
    <w:rsid w:val="00813DB8"/>
    <w:rsid w:val="008147A4"/>
    <w:rsid w:val="008150F8"/>
    <w:rsid w:val="008153F1"/>
    <w:rsid w:val="0081588D"/>
    <w:rsid w:val="00815B1E"/>
    <w:rsid w:val="008168AB"/>
    <w:rsid w:val="00817048"/>
    <w:rsid w:val="00817570"/>
    <w:rsid w:val="008176DA"/>
    <w:rsid w:val="00817735"/>
    <w:rsid w:val="00817741"/>
    <w:rsid w:val="00820D31"/>
    <w:rsid w:val="00822348"/>
    <w:rsid w:val="0082243C"/>
    <w:rsid w:val="00822682"/>
    <w:rsid w:val="008239E2"/>
    <w:rsid w:val="00824B01"/>
    <w:rsid w:val="00825BF1"/>
    <w:rsid w:val="00826427"/>
    <w:rsid w:val="00826483"/>
    <w:rsid w:val="0082687F"/>
    <w:rsid w:val="00826A57"/>
    <w:rsid w:val="00830050"/>
    <w:rsid w:val="00830270"/>
    <w:rsid w:val="008308BF"/>
    <w:rsid w:val="008313BA"/>
    <w:rsid w:val="0083280E"/>
    <w:rsid w:val="00833DAE"/>
    <w:rsid w:val="00834053"/>
    <w:rsid w:val="00835562"/>
    <w:rsid w:val="00835713"/>
    <w:rsid w:val="008358A7"/>
    <w:rsid w:val="00835E29"/>
    <w:rsid w:val="00836316"/>
    <w:rsid w:val="008364E6"/>
    <w:rsid w:val="00837545"/>
    <w:rsid w:val="0083778D"/>
    <w:rsid w:val="00840507"/>
    <w:rsid w:val="0084055D"/>
    <w:rsid w:val="00840783"/>
    <w:rsid w:val="008407E9"/>
    <w:rsid w:val="00840EE1"/>
    <w:rsid w:val="00842FAC"/>
    <w:rsid w:val="00843B47"/>
    <w:rsid w:val="00843F78"/>
    <w:rsid w:val="00844762"/>
    <w:rsid w:val="00844EA1"/>
    <w:rsid w:val="00845655"/>
    <w:rsid w:val="00846AA6"/>
    <w:rsid w:val="00847387"/>
    <w:rsid w:val="008508AF"/>
    <w:rsid w:val="00850CD3"/>
    <w:rsid w:val="00850CED"/>
    <w:rsid w:val="008514F6"/>
    <w:rsid w:val="00851E32"/>
    <w:rsid w:val="008527C2"/>
    <w:rsid w:val="00852A92"/>
    <w:rsid w:val="00854A5F"/>
    <w:rsid w:val="008556BB"/>
    <w:rsid w:val="008556F0"/>
    <w:rsid w:val="00857839"/>
    <w:rsid w:val="00857C37"/>
    <w:rsid w:val="00860C27"/>
    <w:rsid w:val="00861252"/>
    <w:rsid w:val="008615AD"/>
    <w:rsid w:val="008629C4"/>
    <w:rsid w:val="0086349A"/>
    <w:rsid w:val="00863D63"/>
    <w:rsid w:val="008641A2"/>
    <w:rsid w:val="00864F93"/>
    <w:rsid w:val="0086577F"/>
    <w:rsid w:val="00865EE1"/>
    <w:rsid w:val="00865EF8"/>
    <w:rsid w:val="00865FF0"/>
    <w:rsid w:val="0086666C"/>
    <w:rsid w:val="00866B18"/>
    <w:rsid w:val="00867E2A"/>
    <w:rsid w:val="0087025C"/>
    <w:rsid w:val="008702FD"/>
    <w:rsid w:val="00870CCA"/>
    <w:rsid w:val="00872807"/>
    <w:rsid w:val="00872A5B"/>
    <w:rsid w:val="00872BF7"/>
    <w:rsid w:val="00872D8F"/>
    <w:rsid w:val="00872F44"/>
    <w:rsid w:val="00872F94"/>
    <w:rsid w:val="00873962"/>
    <w:rsid w:val="008741A1"/>
    <w:rsid w:val="00874DA7"/>
    <w:rsid w:val="00875491"/>
    <w:rsid w:val="00876784"/>
    <w:rsid w:val="008768CA"/>
    <w:rsid w:val="00876C46"/>
    <w:rsid w:val="00876FB8"/>
    <w:rsid w:val="00877C49"/>
    <w:rsid w:val="008801A0"/>
    <w:rsid w:val="00880822"/>
    <w:rsid w:val="00881F00"/>
    <w:rsid w:val="00882F75"/>
    <w:rsid w:val="00883EBA"/>
    <w:rsid w:val="008841F1"/>
    <w:rsid w:val="008842EF"/>
    <w:rsid w:val="008853B7"/>
    <w:rsid w:val="0088551B"/>
    <w:rsid w:val="0088567B"/>
    <w:rsid w:val="008859C2"/>
    <w:rsid w:val="00885A34"/>
    <w:rsid w:val="00886D06"/>
    <w:rsid w:val="0088788C"/>
    <w:rsid w:val="008904A2"/>
    <w:rsid w:val="0089076A"/>
    <w:rsid w:val="0089093C"/>
    <w:rsid w:val="008909B3"/>
    <w:rsid w:val="00890ACD"/>
    <w:rsid w:val="008916D8"/>
    <w:rsid w:val="00891726"/>
    <w:rsid w:val="00891AC7"/>
    <w:rsid w:val="0089260A"/>
    <w:rsid w:val="008926A0"/>
    <w:rsid w:val="00893B19"/>
    <w:rsid w:val="008960C9"/>
    <w:rsid w:val="008966C9"/>
    <w:rsid w:val="00896B5A"/>
    <w:rsid w:val="00897CA3"/>
    <w:rsid w:val="008A040E"/>
    <w:rsid w:val="008A0F56"/>
    <w:rsid w:val="008A12E0"/>
    <w:rsid w:val="008A2660"/>
    <w:rsid w:val="008A274F"/>
    <w:rsid w:val="008A2C72"/>
    <w:rsid w:val="008A2E03"/>
    <w:rsid w:val="008A31BF"/>
    <w:rsid w:val="008A357C"/>
    <w:rsid w:val="008A3C86"/>
    <w:rsid w:val="008A41BF"/>
    <w:rsid w:val="008A4323"/>
    <w:rsid w:val="008A4432"/>
    <w:rsid w:val="008A451A"/>
    <w:rsid w:val="008A47FE"/>
    <w:rsid w:val="008A4810"/>
    <w:rsid w:val="008A51F4"/>
    <w:rsid w:val="008A556D"/>
    <w:rsid w:val="008A635B"/>
    <w:rsid w:val="008A6404"/>
    <w:rsid w:val="008A69FA"/>
    <w:rsid w:val="008B0080"/>
    <w:rsid w:val="008B0688"/>
    <w:rsid w:val="008B07AA"/>
    <w:rsid w:val="008B0992"/>
    <w:rsid w:val="008B184C"/>
    <w:rsid w:val="008B2207"/>
    <w:rsid w:val="008B2AD0"/>
    <w:rsid w:val="008B3488"/>
    <w:rsid w:val="008B3BFC"/>
    <w:rsid w:val="008B4213"/>
    <w:rsid w:val="008B48B4"/>
    <w:rsid w:val="008B4EB8"/>
    <w:rsid w:val="008B5006"/>
    <w:rsid w:val="008B525C"/>
    <w:rsid w:val="008B52E4"/>
    <w:rsid w:val="008B7D52"/>
    <w:rsid w:val="008B7EBB"/>
    <w:rsid w:val="008C02AD"/>
    <w:rsid w:val="008C0D03"/>
    <w:rsid w:val="008C0D3E"/>
    <w:rsid w:val="008C1013"/>
    <w:rsid w:val="008C144D"/>
    <w:rsid w:val="008C1FC9"/>
    <w:rsid w:val="008C2155"/>
    <w:rsid w:val="008C233C"/>
    <w:rsid w:val="008C2687"/>
    <w:rsid w:val="008C28F0"/>
    <w:rsid w:val="008C2DDD"/>
    <w:rsid w:val="008C38A9"/>
    <w:rsid w:val="008C3BB7"/>
    <w:rsid w:val="008C3D2F"/>
    <w:rsid w:val="008C44B1"/>
    <w:rsid w:val="008C5003"/>
    <w:rsid w:val="008C53E2"/>
    <w:rsid w:val="008C5AB1"/>
    <w:rsid w:val="008C63CF"/>
    <w:rsid w:val="008C692D"/>
    <w:rsid w:val="008C6B5A"/>
    <w:rsid w:val="008D11D2"/>
    <w:rsid w:val="008D2A5E"/>
    <w:rsid w:val="008D32C6"/>
    <w:rsid w:val="008D3AE4"/>
    <w:rsid w:val="008D3B7C"/>
    <w:rsid w:val="008D3EA0"/>
    <w:rsid w:val="008D4D81"/>
    <w:rsid w:val="008D5A44"/>
    <w:rsid w:val="008D5F57"/>
    <w:rsid w:val="008D6127"/>
    <w:rsid w:val="008D651E"/>
    <w:rsid w:val="008D6A5A"/>
    <w:rsid w:val="008D7E95"/>
    <w:rsid w:val="008E04D8"/>
    <w:rsid w:val="008E099F"/>
    <w:rsid w:val="008E0A67"/>
    <w:rsid w:val="008E230B"/>
    <w:rsid w:val="008E2377"/>
    <w:rsid w:val="008E26FE"/>
    <w:rsid w:val="008E2725"/>
    <w:rsid w:val="008E2F8C"/>
    <w:rsid w:val="008E3121"/>
    <w:rsid w:val="008E357B"/>
    <w:rsid w:val="008E48CF"/>
    <w:rsid w:val="008E4BE1"/>
    <w:rsid w:val="008E4DA7"/>
    <w:rsid w:val="008E5700"/>
    <w:rsid w:val="008E5B2B"/>
    <w:rsid w:val="008E61C2"/>
    <w:rsid w:val="008E6A67"/>
    <w:rsid w:val="008E6F28"/>
    <w:rsid w:val="008E71B3"/>
    <w:rsid w:val="008E7D90"/>
    <w:rsid w:val="008F0C1C"/>
    <w:rsid w:val="008F1218"/>
    <w:rsid w:val="008F2200"/>
    <w:rsid w:val="008F25F0"/>
    <w:rsid w:val="008F2BB8"/>
    <w:rsid w:val="008F5BA7"/>
    <w:rsid w:val="008F6D7B"/>
    <w:rsid w:val="008F703A"/>
    <w:rsid w:val="008F71E3"/>
    <w:rsid w:val="008F74AD"/>
    <w:rsid w:val="008F755F"/>
    <w:rsid w:val="009023FA"/>
    <w:rsid w:val="00903DF0"/>
    <w:rsid w:val="00904727"/>
    <w:rsid w:val="009060F2"/>
    <w:rsid w:val="00906470"/>
    <w:rsid w:val="00907B63"/>
    <w:rsid w:val="00910935"/>
    <w:rsid w:val="0091119D"/>
    <w:rsid w:val="00912CBA"/>
    <w:rsid w:val="00913BB9"/>
    <w:rsid w:val="00914A21"/>
    <w:rsid w:val="0091501C"/>
    <w:rsid w:val="00916C7F"/>
    <w:rsid w:val="009171DA"/>
    <w:rsid w:val="00917541"/>
    <w:rsid w:val="009175C1"/>
    <w:rsid w:val="00917AE5"/>
    <w:rsid w:val="0092048B"/>
    <w:rsid w:val="00920D2E"/>
    <w:rsid w:val="009215AE"/>
    <w:rsid w:val="00921ABA"/>
    <w:rsid w:val="0092207C"/>
    <w:rsid w:val="00922242"/>
    <w:rsid w:val="00922CE1"/>
    <w:rsid w:val="00922DF0"/>
    <w:rsid w:val="00923D95"/>
    <w:rsid w:val="00923F0D"/>
    <w:rsid w:val="009240DC"/>
    <w:rsid w:val="00924D48"/>
    <w:rsid w:val="00925156"/>
    <w:rsid w:val="0092545D"/>
    <w:rsid w:val="009260C0"/>
    <w:rsid w:val="00926256"/>
    <w:rsid w:val="0092674B"/>
    <w:rsid w:val="009267CD"/>
    <w:rsid w:val="00926AD0"/>
    <w:rsid w:val="009279F5"/>
    <w:rsid w:val="00927EE8"/>
    <w:rsid w:val="0093046F"/>
    <w:rsid w:val="00930607"/>
    <w:rsid w:val="00930851"/>
    <w:rsid w:val="009326F1"/>
    <w:rsid w:val="0093275D"/>
    <w:rsid w:val="00932908"/>
    <w:rsid w:val="009334D0"/>
    <w:rsid w:val="009344EB"/>
    <w:rsid w:val="00934567"/>
    <w:rsid w:val="0093465B"/>
    <w:rsid w:val="00934CC5"/>
    <w:rsid w:val="00935381"/>
    <w:rsid w:val="00935EC3"/>
    <w:rsid w:val="00936878"/>
    <w:rsid w:val="009377F1"/>
    <w:rsid w:val="0093789B"/>
    <w:rsid w:val="009409AC"/>
    <w:rsid w:val="00940CBD"/>
    <w:rsid w:val="009417C5"/>
    <w:rsid w:val="00942A2C"/>
    <w:rsid w:val="009432E2"/>
    <w:rsid w:val="00943CC1"/>
    <w:rsid w:val="00944348"/>
    <w:rsid w:val="0094445D"/>
    <w:rsid w:val="00944D33"/>
    <w:rsid w:val="009453A0"/>
    <w:rsid w:val="0094613B"/>
    <w:rsid w:val="00946330"/>
    <w:rsid w:val="00946D40"/>
    <w:rsid w:val="00946F69"/>
    <w:rsid w:val="009470EE"/>
    <w:rsid w:val="009474EF"/>
    <w:rsid w:val="00947BD5"/>
    <w:rsid w:val="00947C8B"/>
    <w:rsid w:val="009508A3"/>
    <w:rsid w:val="00953201"/>
    <w:rsid w:val="00954C94"/>
    <w:rsid w:val="00955918"/>
    <w:rsid w:val="00955B1A"/>
    <w:rsid w:val="009573F5"/>
    <w:rsid w:val="009601F7"/>
    <w:rsid w:val="0096034D"/>
    <w:rsid w:val="00960957"/>
    <w:rsid w:val="009610F7"/>
    <w:rsid w:val="009618E4"/>
    <w:rsid w:val="00961D65"/>
    <w:rsid w:val="00961F7B"/>
    <w:rsid w:val="009622CB"/>
    <w:rsid w:val="009629E4"/>
    <w:rsid w:val="00962B2F"/>
    <w:rsid w:val="009649E6"/>
    <w:rsid w:val="00964F71"/>
    <w:rsid w:val="00965647"/>
    <w:rsid w:val="0096584F"/>
    <w:rsid w:val="009659AB"/>
    <w:rsid w:val="00966807"/>
    <w:rsid w:val="009669DC"/>
    <w:rsid w:val="00966C50"/>
    <w:rsid w:val="00967919"/>
    <w:rsid w:val="00972502"/>
    <w:rsid w:val="00972E77"/>
    <w:rsid w:val="009735F3"/>
    <w:rsid w:val="009742EF"/>
    <w:rsid w:val="009743EF"/>
    <w:rsid w:val="00974582"/>
    <w:rsid w:val="00974996"/>
    <w:rsid w:val="00975570"/>
    <w:rsid w:val="0097580B"/>
    <w:rsid w:val="00975B10"/>
    <w:rsid w:val="009766D3"/>
    <w:rsid w:val="0097718F"/>
    <w:rsid w:val="00980640"/>
    <w:rsid w:val="00980B16"/>
    <w:rsid w:val="00982359"/>
    <w:rsid w:val="00982577"/>
    <w:rsid w:val="00982DB8"/>
    <w:rsid w:val="00982DD8"/>
    <w:rsid w:val="00982FFE"/>
    <w:rsid w:val="0098366C"/>
    <w:rsid w:val="00983B54"/>
    <w:rsid w:val="00983F94"/>
    <w:rsid w:val="0098410C"/>
    <w:rsid w:val="0098420B"/>
    <w:rsid w:val="0098461F"/>
    <w:rsid w:val="0098526A"/>
    <w:rsid w:val="00985A70"/>
    <w:rsid w:val="00987000"/>
    <w:rsid w:val="0098710E"/>
    <w:rsid w:val="009874D4"/>
    <w:rsid w:val="00987E2D"/>
    <w:rsid w:val="00991947"/>
    <w:rsid w:val="00992B46"/>
    <w:rsid w:val="00993553"/>
    <w:rsid w:val="00993686"/>
    <w:rsid w:val="0099388D"/>
    <w:rsid w:val="00993BB6"/>
    <w:rsid w:val="00995537"/>
    <w:rsid w:val="00995642"/>
    <w:rsid w:val="00995CC5"/>
    <w:rsid w:val="00996310"/>
    <w:rsid w:val="009968D4"/>
    <w:rsid w:val="0099767F"/>
    <w:rsid w:val="009A03E3"/>
    <w:rsid w:val="009A1124"/>
    <w:rsid w:val="009A149F"/>
    <w:rsid w:val="009A25B3"/>
    <w:rsid w:val="009A309B"/>
    <w:rsid w:val="009A32FA"/>
    <w:rsid w:val="009A5076"/>
    <w:rsid w:val="009A51D3"/>
    <w:rsid w:val="009A705C"/>
    <w:rsid w:val="009A7251"/>
    <w:rsid w:val="009B015A"/>
    <w:rsid w:val="009B02B1"/>
    <w:rsid w:val="009B0FB0"/>
    <w:rsid w:val="009B2676"/>
    <w:rsid w:val="009B2DAD"/>
    <w:rsid w:val="009B4590"/>
    <w:rsid w:val="009B4693"/>
    <w:rsid w:val="009B65FC"/>
    <w:rsid w:val="009B68CB"/>
    <w:rsid w:val="009B6FB5"/>
    <w:rsid w:val="009B7371"/>
    <w:rsid w:val="009C02D8"/>
    <w:rsid w:val="009C05E8"/>
    <w:rsid w:val="009C1809"/>
    <w:rsid w:val="009C1D27"/>
    <w:rsid w:val="009C27E9"/>
    <w:rsid w:val="009C2D73"/>
    <w:rsid w:val="009C31EF"/>
    <w:rsid w:val="009C37AB"/>
    <w:rsid w:val="009C398A"/>
    <w:rsid w:val="009C3B11"/>
    <w:rsid w:val="009C4C59"/>
    <w:rsid w:val="009C50D4"/>
    <w:rsid w:val="009C541A"/>
    <w:rsid w:val="009C5E83"/>
    <w:rsid w:val="009C5FFB"/>
    <w:rsid w:val="009C61E2"/>
    <w:rsid w:val="009C699E"/>
    <w:rsid w:val="009C72D4"/>
    <w:rsid w:val="009C787B"/>
    <w:rsid w:val="009D0A55"/>
    <w:rsid w:val="009D0FC8"/>
    <w:rsid w:val="009D18DE"/>
    <w:rsid w:val="009D19DB"/>
    <w:rsid w:val="009D278B"/>
    <w:rsid w:val="009D2D80"/>
    <w:rsid w:val="009D3465"/>
    <w:rsid w:val="009D36DE"/>
    <w:rsid w:val="009D5FAF"/>
    <w:rsid w:val="009D65FE"/>
    <w:rsid w:val="009D7D97"/>
    <w:rsid w:val="009E01AA"/>
    <w:rsid w:val="009E0524"/>
    <w:rsid w:val="009E0718"/>
    <w:rsid w:val="009E0892"/>
    <w:rsid w:val="009E0B3D"/>
    <w:rsid w:val="009E1060"/>
    <w:rsid w:val="009E127D"/>
    <w:rsid w:val="009E1650"/>
    <w:rsid w:val="009E1E27"/>
    <w:rsid w:val="009E1FD6"/>
    <w:rsid w:val="009E21AF"/>
    <w:rsid w:val="009E36A5"/>
    <w:rsid w:val="009E3B96"/>
    <w:rsid w:val="009E3EA0"/>
    <w:rsid w:val="009E3EF1"/>
    <w:rsid w:val="009E4013"/>
    <w:rsid w:val="009E63AB"/>
    <w:rsid w:val="009E64C9"/>
    <w:rsid w:val="009E68CB"/>
    <w:rsid w:val="009E703C"/>
    <w:rsid w:val="009E79AF"/>
    <w:rsid w:val="009F009F"/>
    <w:rsid w:val="009F12CE"/>
    <w:rsid w:val="009F1721"/>
    <w:rsid w:val="009F1E04"/>
    <w:rsid w:val="009F1EE9"/>
    <w:rsid w:val="009F338E"/>
    <w:rsid w:val="009F3717"/>
    <w:rsid w:val="009F3829"/>
    <w:rsid w:val="009F439E"/>
    <w:rsid w:val="009F474C"/>
    <w:rsid w:val="009F4812"/>
    <w:rsid w:val="009F672C"/>
    <w:rsid w:val="009F691B"/>
    <w:rsid w:val="009F758A"/>
    <w:rsid w:val="009F75FD"/>
    <w:rsid w:val="009F76FC"/>
    <w:rsid w:val="009F7A24"/>
    <w:rsid w:val="00A00D0F"/>
    <w:rsid w:val="00A01FC0"/>
    <w:rsid w:val="00A020D1"/>
    <w:rsid w:val="00A025C2"/>
    <w:rsid w:val="00A02A8D"/>
    <w:rsid w:val="00A02D69"/>
    <w:rsid w:val="00A02F31"/>
    <w:rsid w:val="00A02FAA"/>
    <w:rsid w:val="00A04527"/>
    <w:rsid w:val="00A04F5B"/>
    <w:rsid w:val="00A054A4"/>
    <w:rsid w:val="00A055FE"/>
    <w:rsid w:val="00A059EE"/>
    <w:rsid w:val="00A062BF"/>
    <w:rsid w:val="00A0632E"/>
    <w:rsid w:val="00A064B9"/>
    <w:rsid w:val="00A06599"/>
    <w:rsid w:val="00A068C1"/>
    <w:rsid w:val="00A070A5"/>
    <w:rsid w:val="00A0720A"/>
    <w:rsid w:val="00A0729A"/>
    <w:rsid w:val="00A072C2"/>
    <w:rsid w:val="00A07895"/>
    <w:rsid w:val="00A10191"/>
    <w:rsid w:val="00A10494"/>
    <w:rsid w:val="00A10B62"/>
    <w:rsid w:val="00A10BA5"/>
    <w:rsid w:val="00A11810"/>
    <w:rsid w:val="00A122D3"/>
    <w:rsid w:val="00A12389"/>
    <w:rsid w:val="00A12CD6"/>
    <w:rsid w:val="00A13FE5"/>
    <w:rsid w:val="00A149A4"/>
    <w:rsid w:val="00A15A14"/>
    <w:rsid w:val="00A15CA1"/>
    <w:rsid w:val="00A16850"/>
    <w:rsid w:val="00A16A61"/>
    <w:rsid w:val="00A20250"/>
    <w:rsid w:val="00A205B6"/>
    <w:rsid w:val="00A21983"/>
    <w:rsid w:val="00A22056"/>
    <w:rsid w:val="00A22232"/>
    <w:rsid w:val="00A223C0"/>
    <w:rsid w:val="00A22B31"/>
    <w:rsid w:val="00A22C5F"/>
    <w:rsid w:val="00A22D99"/>
    <w:rsid w:val="00A233FF"/>
    <w:rsid w:val="00A23590"/>
    <w:rsid w:val="00A23BD8"/>
    <w:rsid w:val="00A2470D"/>
    <w:rsid w:val="00A24D11"/>
    <w:rsid w:val="00A2501B"/>
    <w:rsid w:val="00A2554A"/>
    <w:rsid w:val="00A259BF"/>
    <w:rsid w:val="00A26F42"/>
    <w:rsid w:val="00A277DF"/>
    <w:rsid w:val="00A31464"/>
    <w:rsid w:val="00A314EE"/>
    <w:rsid w:val="00A31813"/>
    <w:rsid w:val="00A325E5"/>
    <w:rsid w:val="00A32A1B"/>
    <w:rsid w:val="00A32C3D"/>
    <w:rsid w:val="00A33586"/>
    <w:rsid w:val="00A335E3"/>
    <w:rsid w:val="00A33823"/>
    <w:rsid w:val="00A339E9"/>
    <w:rsid w:val="00A33E50"/>
    <w:rsid w:val="00A36E47"/>
    <w:rsid w:val="00A37E87"/>
    <w:rsid w:val="00A401AA"/>
    <w:rsid w:val="00A40DDC"/>
    <w:rsid w:val="00A40F81"/>
    <w:rsid w:val="00A4128F"/>
    <w:rsid w:val="00A41933"/>
    <w:rsid w:val="00A419DA"/>
    <w:rsid w:val="00A423AA"/>
    <w:rsid w:val="00A437A4"/>
    <w:rsid w:val="00A44BF7"/>
    <w:rsid w:val="00A45242"/>
    <w:rsid w:val="00A45A36"/>
    <w:rsid w:val="00A45CD2"/>
    <w:rsid w:val="00A45D37"/>
    <w:rsid w:val="00A462A7"/>
    <w:rsid w:val="00A46CD0"/>
    <w:rsid w:val="00A471E1"/>
    <w:rsid w:val="00A477FD"/>
    <w:rsid w:val="00A500EB"/>
    <w:rsid w:val="00A51182"/>
    <w:rsid w:val="00A523F2"/>
    <w:rsid w:val="00A5321F"/>
    <w:rsid w:val="00A53BEB"/>
    <w:rsid w:val="00A548CE"/>
    <w:rsid w:val="00A54B3F"/>
    <w:rsid w:val="00A55ADE"/>
    <w:rsid w:val="00A55AF5"/>
    <w:rsid w:val="00A56B43"/>
    <w:rsid w:val="00A56BA4"/>
    <w:rsid w:val="00A578AA"/>
    <w:rsid w:val="00A60779"/>
    <w:rsid w:val="00A60A10"/>
    <w:rsid w:val="00A60C19"/>
    <w:rsid w:val="00A60DE1"/>
    <w:rsid w:val="00A633F2"/>
    <w:rsid w:val="00A64098"/>
    <w:rsid w:val="00A641CE"/>
    <w:rsid w:val="00A64AF6"/>
    <w:rsid w:val="00A65FFE"/>
    <w:rsid w:val="00A6636E"/>
    <w:rsid w:val="00A66715"/>
    <w:rsid w:val="00A67921"/>
    <w:rsid w:val="00A71FAF"/>
    <w:rsid w:val="00A72185"/>
    <w:rsid w:val="00A72292"/>
    <w:rsid w:val="00A726A8"/>
    <w:rsid w:val="00A72ACB"/>
    <w:rsid w:val="00A72BD6"/>
    <w:rsid w:val="00A73700"/>
    <w:rsid w:val="00A7370C"/>
    <w:rsid w:val="00A73886"/>
    <w:rsid w:val="00A73B7F"/>
    <w:rsid w:val="00A73C7F"/>
    <w:rsid w:val="00A73F3D"/>
    <w:rsid w:val="00A75571"/>
    <w:rsid w:val="00A75829"/>
    <w:rsid w:val="00A77347"/>
    <w:rsid w:val="00A77481"/>
    <w:rsid w:val="00A77DC9"/>
    <w:rsid w:val="00A77E61"/>
    <w:rsid w:val="00A80376"/>
    <w:rsid w:val="00A80F12"/>
    <w:rsid w:val="00A812AC"/>
    <w:rsid w:val="00A8290A"/>
    <w:rsid w:val="00A82AAE"/>
    <w:rsid w:val="00A84701"/>
    <w:rsid w:val="00A84742"/>
    <w:rsid w:val="00A84834"/>
    <w:rsid w:val="00A84DB5"/>
    <w:rsid w:val="00A84FCE"/>
    <w:rsid w:val="00A85028"/>
    <w:rsid w:val="00A8536D"/>
    <w:rsid w:val="00A86E19"/>
    <w:rsid w:val="00A874AA"/>
    <w:rsid w:val="00A87745"/>
    <w:rsid w:val="00A9042B"/>
    <w:rsid w:val="00A90974"/>
    <w:rsid w:val="00A91DE3"/>
    <w:rsid w:val="00A92522"/>
    <w:rsid w:val="00A9290D"/>
    <w:rsid w:val="00A92BE5"/>
    <w:rsid w:val="00A941D3"/>
    <w:rsid w:val="00A94692"/>
    <w:rsid w:val="00A94A61"/>
    <w:rsid w:val="00A94B3A"/>
    <w:rsid w:val="00A94D07"/>
    <w:rsid w:val="00A94F60"/>
    <w:rsid w:val="00A94FE9"/>
    <w:rsid w:val="00A95AE8"/>
    <w:rsid w:val="00A960B0"/>
    <w:rsid w:val="00A963E1"/>
    <w:rsid w:val="00A96D58"/>
    <w:rsid w:val="00AA02B8"/>
    <w:rsid w:val="00AA059A"/>
    <w:rsid w:val="00AA067A"/>
    <w:rsid w:val="00AA0A33"/>
    <w:rsid w:val="00AA18FA"/>
    <w:rsid w:val="00AA224F"/>
    <w:rsid w:val="00AA341D"/>
    <w:rsid w:val="00AA35DE"/>
    <w:rsid w:val="00AA3DBB"/>
    <w:rsid w:val="00AA5282"/>
    <w:rsid w:val="00AA57D2"/>
    <w:rsid w:val="00AA7C13"/>
    <w:rsid w:val="00AA7EBD"/>
    <w:rsid w:val="00AA7EFC"/>
    <w:rsid w:val="00AB107F"/>
    <w:rsid w:val="00AB10B2"/>
    <w:rsid w:val="00AB1311"/>
    <w:rsid w:val="00AB1EAF"/>
    <w:rsid w:val="00AB2900"/>
    <w:rsid w:val="00AB30F0"/>
    <w:rsid w:val="00AB329A"/>
    <w:rsid w:val="00AB35B6"/>
    <w:rsid w:val="00AB3F12"/>
    <w:rsid w:val="00AB5250"/>
    <w:rsid w:val="00AB5401"/>
    <w:rsid w:val="00AB59E2"/>
    <w:rsid w:val="00AB5EF4"/>
    <w:rsid w:val="00AB6C46"/>
    <w:rsid w:val="00AB6F8A"/>
    <w:rsid w:val="00AB7139"/>
    <w:rsid w:val="00AB77E6"/>
    <w:rsid w:val="00AB7BA8"/>
    <w:rsid w:val="00AC0F5E"/>
    <w:rsid w:val="00AC1EFB"/>
    <w:rsid w:val="00AC1F92"/>
    <w:rsid w:val="00AC28C1"/>
    <w:rsid w:val="00AC2C83"/>
    <w:rsid w:val="00AC374D"/>
    <w:rsid w:val="00AC3D64"/>
    <w:rsid w:val="00AC3DBE"/>
    <w:rsid w:val="00AC4792"/>
    <w:rsid w:val="00AD036F"/>
    <w:rsid w:val="00AD05F7"/>
    <w:rsid w:val="00AD0BE5"/>
    <w:rsid w:val="00AD1C32"/>
    <w:rsid w:val="00AD2A36"/>
    <w:rsid w:val="00AD2C15"/>
    <w:rsid w:val="00AD4FD0"/>
    <w:rsid w:val="00AD5891"/>
    <w:rsid w:val="00AD5EA1"/>
    <w:rsid w:val="00AE0185"/>
    <w:rsid w:val="00AE1F27"/>
    <w:rsid w:val="00AE38EE"/>
    <w:rsid w:val="00AE4101"/>
    <w:rsid w:val="00AE4BA0"/>
    <w:rsid w:val="00AE5750"/>
    <w:rsid w:val="00AE69D9"/>
    <w:rsid w:val="00AE74F1"/>
    <w:rsid w:val="00AE7F52"/>
    <w:rsid w:val="00AF05A0"/>
    <w:rsid w:val="00AF1ABD"/>
    <w:rsid w:val="00AF24E0"/>
    <w:rsid w:val="00AF33D6"/>
    <w:rsid w:val="00AF3D22"/>
    <w:rsid w:val="00AF4404"/>
    <w:rsid w:val="00AF44E3"/>
    <w:rsid w:val="00AF50B5"/>
    <w:rsid w:val="00AF5330"/>
    <w:rsid w:val="00AF5900"/>
    <w:rsid w:val="00AF5B57"/>
    <w:rsid w:val="00AF6932"/>
    <w:rsid w:val="00AF7852"/>
    <w:rsid w:val="00AF7AF6"/>
    <w:rsid w:val="00B00567"/>
    <w:rsid w:val="00B00BEB"/>
    <w:rsid w:val="00B00CE0"/>
    <w:rsid w:val="00B00E9B"/>
    <w:rsid w:val="00B01317"/>
    <w:rsid w:val="00B0197F"/>
    <w:rsid w:val="00B02E16"/>
    <w:rsid w:val="00B033E5"/>
    <w:rsid w:val="00B03608"/>
    <w:rsid w:val="00B03E9C"/>
    <w:rsid w:val="00B0482D"/>
    <w:rsid w:val="00B04F03"/>
    <w:rsid w:val="00B068A6"/>
    <w:rsid w:val="00B06FDD"/>
    <w:rsid w:val="00B07B63"/>
    <w:rsid w:val="00B10527"/>
    <w:rsid w:val="00B12E4A"/>
    <w:rsid w:val="00B1378E"/>
    <w:rsid w:val="00B13BA9"/>
    <w:rsid w:val="00B15409"/>
    <w:rsid w:val="00B15437"/>
    <w:rsid w:val="00B15515"/>
    <w:rsid w:val="00B16AD4"/>
    <w:rsid w:val="00B16F78"/>
    <w:rsid w:val="00B17C60"/>
    <w:rsid w:val="00B20029"/>
    <w:rsid w:val="00B20D36"/>
    <w:rsid w:val="00B21E3A"/>
    <w:rsid w:val="00B21EA0"/>
    <w:rsid w:val="00B221EB"/>
    <w:rsid w:val="00B2232D"/>
    <w:rsid w:val="00B22FC4"/>
    <w:rsid w:val="00B24107"/>
    <w:rsid w:val="00B24535"/>
    <w:rsid w:val="00B2457C"/>
    <w:rsid w:val="00B24C61"/>
    <w:rsid w:val="00B24EA5"/>
    <w:rsid w:val="00B251AB"/>
    <w:rsid w:val="00B255E6"/>
    <w:rsid w:val="00B256A0"/>
    <w:rsid w:val="00B26249"/>
    <w:rsid w:val="00B26B3C"/>
    <w:rsid w:val="00B26D37"/>
    <w:rsid w:val="00B3032B"/>
    <w:rsid w:val="00B30F93"/>
    <w:rsid w:val="00B319C8"/>
    <w:rsid w:val="00B323F4"/>
    <w:rsid w:val="00B32805"/>
    <w:rsid w:val="00B330E9"/>
    <w:rsid w:val="00B335B2"/>
    <w:rsid w:val="00B335FB"/>
    <w:rsid w:val="00B33F84"/>
    <w:rsid w:val="00B34A64"/>
    <w:rsid w:val="00B35461"/>
    <w:rsid w:val="00B35808"/>
    <w:rsid w:val="00B37CB3"/>
    <w:rsid w:val="00B4099B"/>
    <w:rsid w:val="00B40A8C"/>
    <w:rsid w:val="00B40AA9"/>
    <w:rsid w:val="00B40BA9"/>
    <w:rsid w:val="00B42060"/>
    <w:rsid w:val="00B4328F"/>
    <w:rsid w:val="00B432F7"/>
    <w:rsid w:val="00B4492B"/>
    <w:rsid w:val="00B44A65"/>
    <w:rsid w:val="00B46079"/>
    <w:rsid w:val="00B47A97"/>
    <w:rsid w:val="00B5133A"/>
    <w:rsid w:val="00B51AA5"/>
    <w:rsid w:val="00B51C34"/>
    <w:rsid w:val="00B51DED"/>
    <w:rsid w:val="00B52A38"/>
    <w:rsid w:val="00B54294"/>
    <w:rsid w:val="00B544FE"/>
    <w:rsid w:val="00B5463C"/>
    <w:rsid w:val="00B5547D"/>
    <w:rsid w:val="00B57039"/>
    <w:rsid w:val="00B572FC"/>
    <w:rsid w:val="00B57571"/>
    <w:rsid w:val="00B577B2"/>
    <w:rsid w:val="00B60290"/>
    <w:rsid w:val="00B60707"/>
    <w:rsid w:val="00B608A8"/>
    <w:rsid w:val="00B60ECD"/>
    <w:rsid w:val="00B612B7"/>
    <w:rsid w:val="00B64071"/>
    <w:rsid w:val="00B642B5"/>
    <w:rsid w:val="00B647DD"/>
    <w:rsid w:val="00B6612B"/>
    <w:rsid w:val="00B662F8"/>
    <w:rsid w:val="00B66F1E"/>
    <w:rsid w:val="00B67174"/>
    <w:rsid w:val="00B701BC"/>
    <w:rsid w:val="00B70658"/>
    <w:rsid w:val="00B72DB4"/>
    <w:rsid w:val="00B73B5B"/>
    <w:rsid w:val="00B740DF"/>
    <w:rsid w:val="00B74511"/>
    <w:rsid w:val="00B74CAA"/>
    <w:rsid w:val="00B7508A"/>
    <w:rsid w:val="00B76530"/>
    <w:rsid w:val="00B806BF"/>
    <w:rsid w:val="00B80B1F"/>
    <w:rsid w:val="00B82A34"/>
    <w:rsid w:val="00B82BB0"/>
    <w:rsid w:val="00B82CEC"/>
    <w:rsid w:val="00B844E8"/>
    <w:rsid w:val="00B853AC"/>
    <w:rsid w:val="00B85840"/>
    <w:rsid w:val="00B8587F"/>
    <w:rsid w:val="00B86F42"/>
    <w:rsid w:val="00B87010"/>
    <w:rsid w:val="00B8764E"/>
    <w:rsid w:val="00B878A7"/>
    <w:rsid w:val="00B90482"/>
    <w:rsid w:val="00B90BC8"/>
    <w:rsid w:val="00B90D44"/>
    <w:rsid w:val="00B91432"/>
    <w:rsid w:val="00B9188C"/>
    <w:rsid w:val="00B92152"/>
    <w:rsid w:val="00B93BAA"/>
    <w:rsid w:val="00B93C36"/>
    <w:rsid w:val="00B93E76"/>
    <w:rsid w:val="00B93EE6"/>
    <w:rsid w:val="00B94E1C"/>
    <w:rsid w:val="00B954DD"/>
    <w:rsid w:val="00B95531"/>
    <w:rsid w:val="00B9554A"/>
    <w:rsid w:val="00B95696"/>
    <w:rsid w:val="00B95E64"/>
    <w:rsid w:val="00B9627A"/>
    <w:rsid w:val="00B965F4"/>
    <w:rsid w:val="00B96D6D"/>
    <w:rsid w:val="00B96F3D"/>
    <w:rsid w:val="00BA0C7D"/>
    <w:rsid w:val="00BA0D0F"/>
    <w:rsid w:val="00BA1F84"/>
    <w:rsid w:val="00BA26DF"/>
    <w:rsid w:val="00BA3372"/>
    <w:rsid w:val="00BA414F"/>
    <w:rsid w:val="00BA4165"/>
    <w:rsid w:val="00BA4DF2"/>
    <w:rsid w:val="00BA5977"/>
    <w:rsid w:val="00BA5D30"/>
    <w:rsid w:val="00BA69EE"/>
    <w:rsid w:val="00BA6D82"/>
    <w:rsid w:val="00BA6FFB"/>
    <w:rsid w:val="00BA723A"/>
    <w:rsid w:val="00BA77D7"/>
    <w:rsid w:val="00BA7D23"/>
    <w:rsid w:val="00BA7DB4"/>
    <w:rsid w:val="00BB0224"/>
    <w:rsid w:val="00BB05F5"/>
    <w:rsid w:val="00BB14E4"/>
    <w:rsid w:val="00BB2142"/>
    <w:rsid w:val="00BB2410"/>
    <w:rsid w:val="00BB246A"/>
    <w:rsid w:val="00BB29FF"/>
    <w:rsid w:val="00BB2F53"/>
    <w:rsid w:val="00BB4629"/>
    <w:rsid w:val="00BB4D26"/>
    <w:rsid w:val="00BB61EE"/>
    <w:rsid w:val="00BB6B72"/>
    <w:rsid w:val="00BB7458"/>
    <w:rsid w:val="00BC0338"/>
    <w:rsid w:val="00BC0CE8"/>
    <w:rsid w:val="00BC21C0"/>
    <w:rsid w:val="00BC287D"/>
    <w:rsid w:val="00BC2BF3"/>
    <w:rsid w:val="00BC34A2"/>
    <w:rsid w:val="00BC389C"/>
    <w:rsid w:val="00BC4020"/>
    <w:rsid w:val="00BC4A7D"/>
    <w:rsid w:val="00BC5743"/>
    <w:rsid w:val="00BC5828"/>
    <w:rsid w:val="00BC6D73"/>
    <w:rsid w:val="00BC71C8"/>
    <w:rsid w:val="00BC7700"/>
    <w:rsid w:val="00BD0BF5"/>
    <w:rsid w:val="00BD17E9"/>
    <w:rsid w:val="00BD1DE5"/>
    <w:rsid w:val="00BD2464"/>
    <w:rsid w:val="00BD2A85"/>
    <w:rsid w:val="00BD36D3"/>
    <w:rsid w:val="00BD4D8D"/>
    <w:rsid w:val="00BD5080"/>
    <w:rsid w:val="00BD5348"/>
    <w:rsid w:val="00BD58C7"/>
    <w:rsid w:val="00BD5934"/>
    <w:rsid w:val="00BD7015"/>
    <w:rsid w:val="00BD7A87"/>
    <w:rsid w:val="00BD7CDF"/>
    <w:rsid w:val="00BE07E3"/>
    <w:rsid w:val="00BE0B3D"/>
    <w:rsid w:val="00BE2281"/>
    <w:rsid w:val="00BE2D29"/>
    <w:rsid w:val="00BE384A"/>
    <w:rsid w:val="00BE3983"/>
    <w:rsid w:val="00BE3AA5"/>
    <w:rsid w:val="00BE4134"/>
    <w:rsid w:val="00BE5668"/>
    <w:rsid w:val="00BE5DE7"/>
    <w:rsid w:val="00BE696A"/>
    <w:rsid w:val="00BE6B19"/>
    <w:rsid w:val="00BE74FB"/>
    <w:rsid w:val="00BF0B8A"/>
    <w:rsid w:val="00BF1155"/>
    <w:rsid w:val="00BF189A"/>
    <w:rsid w:val="00BF2C3D"/>
    <w:rsid w:val="00BF51D4"/>
    <w:rsid w:val="00BF532E"/>
    <w:rsid w:val="00BF548D"/>
    <w:rsid w:val="00BF5506"/>
    <w:rsid w:val="00BF5D16"/>
    <w:rsid w:val="00BF6453"/>
    <w:rsid w:val="00BF69E4"/>
    <w:rsid w:val="00BF6DCD"/>
    <w:rsid w:val="00BF6F3B"/>
    <w:rsid w:val="00BF7609"/>
    <w:rsid w:val="00BF7A65"/>
    <w:rsid w:val="00BF7EB9"/>
    <w:rsid w:val="00C00FA1"/>
    <w:rsid w:val="00C01340"/>
    <w:rsid w:val="00C01DFE"/>
    <w:rsid w:val="00C026A0"/>
    <w:rsid w:val="00C03164"/>
    <w:rsid w:val="00C03B23"/>
    <w:rsid w:val="00C03D0F"/>
    <w:rsid w:val="00C03F1D"/>
    <w:rsid w:val="00C047DE"/>
    <w:rsid w:val="00C04991"/>
    <w:rsid w:val="00C04FF0"/>
    <w:rsid w:val="00C0501E"/>
    <w:rsid w:val="00C0620E"/>
    <w:rsid w:val="00C062DD"/>
    <w:rsid w:val="00C067A0"/>
    <w:rsid w:val="00C06A94"/>
    <w:rsid w:val="00C06AD6"/>
    <w:rsid w:val="00C06CEE"/>
    <w:rsid w:val="00C06F57"/>
    <w:rsid w:val="00C07E73"/>
    <w:rsid w:val="00C103D8"/>
    <w:rsid w:val="00C10455"/>
    <w:rsid w:val="00C1046E"/>
    <w:rsid w:val="00C1076E"/>
    <w:rsid w:val="00C10EE0"/>
    <w:rsid w:val="00C11F70"/>
    <w:rsid w:val="00C128F8"/>
    <w:rsid w:val="00C12914"/>
    <w:rsid w:val="00C12EA8"/>
    <w:rsid w:val="00C13624"/>
    <w:rsid w:val="00C137D4"/>
    <w:rsid w:val="00C14A39"/>
    <w:rsid w:val="00C14A53"/>
    <w:rsid w:val="00C14BDC"/>
    <w:rsid w:val="00C14CEB"/>
    <w:rsid w:val="00C14D37"/>
    <w:rsid w:val="00C152A2"/>
    <w:rsid w:val="00C1593D"/>
    <w:rsid w:val="00C1629B"/>
    <w:rsid w:val="00C163EE"/>
    <w:rsid w:val="00C16C5A"/>
    <w:rsid w:val="00C16CD1"/>
    <w:rsid w:val="00C17636"/>
    <w:rsid w:val="00C20698"/>
    <w:rsid w:val="00C219DA"/>
    <w:rsid w:val="00C21E3A"/>
    <w:rsid w:val="00C246A5"/>
    <w:rsid w:val="00C24858"/>
    <w:rsid w:val="00C25577"/>
    <w:rsid w:val="00C259B7"/>
    <w:rsid w:val="00C25B75"/>
    <w:rsid w:val="00C265D6"/>
    <w:rsid w:val="00C27125"/>
    <w:rsid w:val="00C271B6"/>
    <w:rsid w:val="00C27F4F"/>
    <w:rsid w:val="00C31059"/>
    <w:rsid w:val="00C3106A"/>
    <w:rsid w:val="00C33780"/>
    <w:rsid w:val="00C33DC5"/>
    <w:rsid w:val="00C345F0"/>
    <w:rsid w:val="00C35107"/>
    <w:rsid w:val="00C35F93"/>
    <w:rsid w:val="00C3608D"/>
    <w:rsid w:val="00C36A34"/>
    <w:rsid w:val="00C40511"/>
    <w:rsid w:val="00C40697"/>
    <w:rsid w:val="00C4069F"/>
    <w:rsid w:val="00C40D3E"/>
    <w:rsid w:val="00C4100B"/>
    <w:rsid w:val="00C410B6"/>
    <w:rsid w:val="00C436B7"/>
    <w:rsid w:val="00C452A0"/>
    <w:rsid w:val="00C456F3"/>
    <w:rsid w:val="00C45AE5"/>
    <w:rsid w:val="00C47B8F"/>
    <w:rsid w:val="00C50760"/>
    <w:rsid w:val="00C51DAC"/>
    <w:rsid w:val="00C51E6B"/>
    <w:rsid w:val="00C52034"/>
    <w:rsid w:val="00C53EA0"/>
    <w:rsid w:val="00C548C6"/>
    <w:rsid w:val="00C54FBC"/>
    <w:rsid w:val="00C55812"/>
    <w:rsid w:val="00C564CA"/>
    <w:rsid w:val="00C5746B"/>
    <w:rsid w:val="00C61069"/>
    <w:rsid w:val="00C61B80"/>
    <w:rsid w:val="00C620CB"/>
    <w:rsid w:val="00C622F1"/>
    <w:rsid w:val="00C62AC9"/>
    <w:rsid w:val="00C62B2A"/>
    <w:rsid w:val="00C62E08"/>
    <w:rsid w:val="00C63445"/>
    <w:rsid w:val="00C63977"/>
    <w:rsid w:val="00C63EA6"/>
    <w:rsid w:val="00C646A7"/>
    <w:rsid w:val="00C64BFA"/>
    <w:rsid w:val="00C64D6B"/>
    <w:rsid w:val="00C651F9"/>
    <w:rsid w:val="00C6534E"/>
    <w:rsid w:val="00C65446"/>
    <w:rsid w:val="00C654D8"/>
    <w:rsid w:val="00C67320"/>
    <w:rsid w:val="00C675BE"/>
    <w:rsid w:val="00C676C0"/>
    <w:rsid w:val="00C7047F"/>
    <w:rsid w:val="00C70938"/>
    <w:rsid w:val="00C70ABD"/>
    <w:rsid w:val="00C7121B"/>
    <w:rsid w:val="00C71268"/>
    <w:rsid w:val="00C7441D"/>
    <w:rsid w:val="00C74A5B"/>
    <w:rsid w:val="00C74D36"/>
    <w:rsid w:val="00C751B7"/>
    <w:rsid w:val="00C754C4"/>
    <w:rsid w:val="00C7564E"/>
    <w:rsid w:val="00C756C8"/>
    <w:rsid w:val="00C75837"/>
    <w:rsid w:val="00C760C3"/>
    <w:rsid w:val="00C76B4C"/>
    <w:rsid w:val="00C7781A"/>
    <w:rsid w:val="00C77D8B"/>
    <w:rsid w:val="00C80297"/>
    <w:rsid w:val="00C80329"/>
    <w:rsid w:val="00C80825"/>
    <w:rsid w:val="00C80ED3"/>
    <w:rsid w:val="00C81194"/>
    <w:rsid w:val="00C8164C"/>
    <w:rsid w:val="00C81840"/>
    <w:rsid w:val="00C81CCB"/>
    <w:rsid w:val="00C8252B"/>
    <w:rsid w:val="00C83382"/>
    <w:rsid w:val="00C84192"/>
    <w:rsid w:val="00C846CB"/>
    <w:rsid w:val="00C85597"/>
    <w:rsid w:val="00C8565C"/>
    <w:rsid w:val="00C865E0"/>
    <w:rsid w:val="00C8670B"/>
    <w:rsid w:val="00C869CC"/>
    <w:rsid w:val="00C86AAE"/>
    <w:rsid w:val="00C87954"/>
    <w:rsid w:val="00C87A1A"/>
    <w:rsid w:val="00C90F64"/>
    <w:rsid w:val="00C910B3"/>
    <w:rsid w:val="00C93106"/>
    <w:rsid w:val="00C9491A"/>
    <w:rsid w:val="00C952E7"/>
    <w:rsid w:val="00C95A87"/>
    <w:rsid w:val="00C95DA4"/>
    <w:rsid w:val="00CA0036"/>
    <w:rsid w:val="00CA00B8"/>
    <w:rsid w:val="00CA1202"/>
    <w:rsid w:val="00CA203E"/>
    <w:rsid w:val="00CA5293"/>
    <w:rsid w:val="00CA5B42"/>
    <w:rsid w:val="00CA6BF4"/>
    <w:rsid w:val="00CA6D4C"/>
    <w:rsid w:val="00CA70E9"/>
    <w:rsid w:val="00CB00B1"/>
    <w:rsid w:val="00CB01DA"/>
    <w:rsid w:val="00CB0610"/>
    <w:rsid w:val="00CB15EF"/>
    <w:rsid w:val="00CB295E"/>
    <w:rsid w:val="00CB2BF2"/>
    <w:rsid w:val="00CB2CE3"/>
    <w:rsid w:val="00CB4A12"/>
    <w:rsid w:val="00CB4E27"/>
    <w:rsid w:val="00CB508C"/>
    <w:rsid w:val="00CB67AD"/>
    <w:rsid w:val="00CB6917"/>
    <w:rsid w:val="00CC001B"/>
    <w:rsid w:val="00CC05CE"/>
    <w:rsid w:val="00CC0EAE"/>
    <w:rsid w:val="00CC0F81"/>
    <w:rsid w:val="00CC1408"/>
    <w:rsid w:val="00CC329D"/>
    <w:rsid w:val="00CC3369"/>
    <w:rsid w:val="00CC41A0"/>
    <w:rsid w:val="00CC4339"/>
    <w:rsid w:val="00CC4D8C"/>
    <w:rsid w:val="00CC4F81"/>
    <w:rsid w:val="00CC4FD0"/>
    <w:rsid w:val="00CC5256"/>
    <w:rsid w:val="00CC5872"/>
    <w:rsid w:val="00CC59E7"/>
    <w:rsid w:val="00CC5EED"/>
    <w:rsid w:val="00CC64DA"/>
    <w:rsid w:val="00CC6949"/>
    <w:rsid w:val="00CC6E0F"/>
    <w:rsid w:val="00CC6FD6"/>
    <w:rsid w:val="00CD002C"/>
    <w:rsid w:val="00CD014D"/>
    <w:rsid w:val="00CD0215"/>
    <w:rsid w:val="00CD09AF"/>
    <w:rsid w:val="00CD245F"/>
    <w:rsid w:val="00CD31C3"/>
    <w:rsid w:val="00CD39CE"/>
    <w:rsid w:val="00CD4018"/>
    <w:rsid w:val="00CD586C"/>
    <w:rsid w:val="00CD63E8"/>
    <w:rsid w:val="00CE01BF"/>
    <w:rsid w:val="00CE03E1"/>
    <w:rsid w:val="00CE0C84"/>
    <w:rsid w:val="00CE1E0E"/>
    <w:rsid w:val="00CE29C5"/>
    <w:rsid w:val="00CE3C3E"/>
    <w:rsid w:val="00CE4694"/>
    <w:rsid w:val="00CE4D5B"/>
    <w:rsid w:val="00CE4E7C"/>
    <w:rsid w:val="00CE5825"/>
    <w:rsid w:val="00CE5B8A"/>
    <w:rsid w:val="00CE6802"/>
    <w:rsid w:val="00CE6853"/>
    <w:rsid w:val="00CE713E"/>
    <w:rsid w:val="00CF116E"/>
    <w:rsid w:val="00CF12C3"/>
    <w:rsid w:val="00CF14A1"/>
    <w:rsid w:val="00CF2037"/>
    <w:rsid w:val="00CF21FA"/>
    <w:rsid w:val="00CF2FC4"/>
    <w:rsid w:val="00CF3192"/>
    <w:rsid w:val="00CF37A4"/>
    <w:rsid w:val="00CF37C3"/>
    <w:rsid w:val="00CF3FB3"/>
    <w:rsid w:val="00CF4308"/>
    <w:rsid w:val="00CF51F4"/>
    <w:rsid w:val="00CF6B70"/>
    <w:rsid w:val="00CF6D4C"/>
    <w:rsid w:val="00D0063D"/>
    <w:rsid w:val="00D008EF"/>
    <w:rsid w:val="00D01290"/>
    <w:rsid w:val="00D015A0"/>
    <w:rsid w:val="00D0167D"/>
    <w:rsid w:val="00D01F7B"/>
    <w:rsid w:val="00D02F75"/>
    <w:rsid w:val="00D0332C"/>
    <w:rsid w:val="00D038B9"/>
    <w:rsid w:val="00D04758"/>
    <w:rsid w:val="00D04794"/>
    <w:rsid w:val="00D04994"/>
    <w:rsid w:val="00D04E6E"/>
    <w:rsid w:val="00D04ECC"/>
    <w:rsid w:val="00D071C6"/>
    <w:rsid w:val="00D10A41"/>
    <w:rsid w:val="00D10E37"/>
    <w:rsid w:val="00D1191D"/>
    <w:rsid w:val="00D12727"/>
    <w:rsid w:val="00D15623"/>
    <w:rsid w:val="00D15658"/>
    <w:rsid w:val="00D166D8"/>
    <w:rsid w:val="00D16E15"/>
    <w:rsid w:val="00D1702D"/>
    <w:rsid w:val="00D17B0B"/>
    <w:rsid w:val="00D17C18"/>
    <w:rsid w:val="00D17FD4"/>
    <w:rsid w:val="00D20EA0"/>
    <w:rsid w:val="00D20F51"/>
    <w:rsid w:val="00D20FDF"/>
    <w:rsid w:val="00D218EF"/>
    <w:rsid w:val="00D21FDB"/>
    <w:rsid w:val="00D220B4"/>
    <w:rsid w:val="00D223CF"/>
    <w:rsid w:val="00D22B86"/>
    <w:rsid w:val="00D230CD"/>
    <w:rsid w:val="00D235C9"/>
    <w:rsid w:val="00D23BF2"/>
    <w:rsid w:val="00D25986"/>
    <w:rsid w:val="00D25A4C"/>
    <w:rsid w:val="00D25A8F"/>
    <w:rsid w:val="00D25BB4"/>
    <w:rsid w:val="00D262EB"/>
    <w:rsid w:val="00D27055"/>
    <w:rsid w:val="00D271BE"/>
    <w:rsid w:val="00D27626"/>
    <w:rsid w:val="00D2791B"/>
    <w:rsid w:val="00D3023F"/>
    <w:rsid w:val="00D302EF"/>
    <w:rsid w:val="00D308B3"/>
    <w:rsid w:val="00D31448"/>
    <w:rsid w:val="00D31F02"/>
    <w:rsid w:val="00D3362D"/>
    <w:rsid w:val="00D33C38"/>
    <w:rsid w:val="00D3468B"/>
    <w:rsid w:val="00D35EC5"/>
    <w:rsid w:val="00D36E9D"/>
    <w:rsid w:val="00D37C7E"/>
    <w:rsid w:val="00D40B5A"/>
    <w:rsid w:val="00D40C40"/>
    <w:rsid w:val="00D420DD"/>
    <w:rsid w:val="00D4239A"/>
    <w:rsid w:val="00D426D6"/>
    <w:rsid w:val="00D42FE6"/>
    <w:rsid w:val="00D431A5"/>
    <w:rsid w:val="00D43870"/>
    <w:rsid w:val="00D43902"/>
    <w:rsid w:val="00D43AB9"/>
    <w:rsid w:val="00D43F71"/>
    <w:rsid w:val="00D450B0"/>
    <w:rsid w:val="00D45304"/>
    <w:rsid w:val="00D45552"/>
    <w:rsid w:val="00D455BC"/>
    <w:rsid w:val="00D45A15"/>
    <w:rsid w:val="00D46095"/>
    <w:rsid w:val="00D46187"/>
    <w:rsid w:val="00D4636F"/>
    <w:rsid w:val="00D46A72"/>
    <w:rsid w:val="00D47077"/>
    <w:rsid w:val="00D4764A"/>
    <w:rsid w:val="00D503BE"/>
    <w:rsid w:val="00D5142F"/>
    <w:rsid w:val="00D52486"/>
    <w:rsid w:val="00D526BB"/>
    <w:rsid w:val="00D533F0"/>
    <w:rsid w:val="00D53567"/>
    <w:rsid w:val="00D5382A"/>
    <w:rsid w:val="00D543A7"/>
    <w:rsid w:val="00D5546B"/>
    <w:rsid w:val="00D5560B"/>
    <w:rsid w:val="00D55D9B"/>
    <w:rsid w:val="00D571B9"/>
    <w:rsid w:val="00D602AF"/>
    <w:rsid w:val="00D6080A"/>
    <w:rsid w:val="00D6110C"/>
    <w:rsid w:val="00D611A2"/>
    <w:rsid w:val="00D61B6F"/>
    <w:rsid w:val="00D61D99"/>
    <w:rsid w:val="00D61DBC"/>
    <w:rsid w:val="00D62718"/>
    <w:rsid w:val="00D629B0"/>
    <w:rsid w:val="00D62F62"/>
    <w:rsid w:val="00D630D4"/>
    <w:rsid w:val="00D634EE"/>
    <w:rsid w:val="00D637BD"/>
    <w:rsid w:val="00D63AEF"/>
    <w:rsid w:val="00D643D5"/>
    <w:rsid w:val="00D64401"/>
    <w:rsid w:val="00D661CF"/>
    <w:rsid w:val="00D6679A"/>
    <w:rsid w:val="00D67744"/>
    <w:rsid w:val="00D7023A"/>
    <w:rsid w:val="00D7055C"/>
    <w:rsid w:val="00D7099C"/>
    <w:rsid w:val="00D721A9"/>
    <w:rsid w:val="00D72CF2"/>
    <w:rsid w:val="00D73762"/>
    <w:rsid w:val="00D73902"/>
    <w:rsid w:val="00D73D5D"/>
    <w:rsid w:val="00D754FA"/>
    <w:rsid w:val="00D754FF"/>
    <w:rsid w:val="00D75750"/>
    <w:rsid w:val="00D76474"/>
    <w:rsid w:val="00D76A25"/>
    <w:rsid w:val="00D8094E"/>
    <w:rsid w:val="00D81A24"/>
    <w:rsid w:val="00D81F07"/>
    <w:rsid w:val="00D82133"/>
    <w:rsid w:val="00D82E68"/>
    <w:rsid w:val="00D82F8D"/>
    <w:rsid w:val="00D83854"/>
    <w:rsid w:val="00D8387E"/>
    <w:rsid w:val="00D8404C"/>
    <w:rsid w:val="00D84D25"/>
    <w:rsid w:val="00D85F51"/>
    <w:rsid w:val="00D86316"/>
    <w:rsid w:val="00D86D2C"/>
    <w:rsid w:val="00D87442"/>
    <w:rsid w:val="00D8770D"/>
    <w:rsid w:val="00D87BDB"/>
    <w:rsid w:val="00D90960"/>
    <w:rsid w:val="00D914DE"/>
    <w:rsid w:val="00D917FA"/>
    <w:rsid w:val="00D91B48"/>
    <w:rsid w:val="00D91DA8"/>
    <w:rsid w:val="00D92546"/>
    <w:rsid w:val="00D92580"/>
    <w:rsid w:val="00D9327A"/>
    <w:rsid w:val="00D9356B"/>
    <w:rsid w:val="00D94D48"/>
    <w:rsid w:val="00D95CD1"/>
    <w:rsid w:val="00D96EF3"/>
    <w:rsid w:val="00D97ABB"/>
    <w:rsid w:val="00D97CA4"/>
    <w:rsid w:val="00DA034D"/>
    <w:rsid w:val="00DA0FF0"/>
    <w:rsid w:val="00DA1015"/>
    <w:rsid w:val="00DA10C9"/>
    <w:rsid w:val="00DA171B"/>
    <w:rsid w:val="00DA1F5A"/>
    <w:rsid w:val="00DA249E"/>
    <w:rsid w:val="00DA4612"/>
    <w:rsid w:val="00DA4BCE"/>
    <w:rsid w:val="00DA4BEF"/>
    <w:rsid w:val="00DA4CD9"/>
    <w:rsid w:val="00DA798E"/>
    <w:rsid w:val="00DB016D"/>
    <w:rsid w:val="00DB1CB3"/>
    <w:rsid w:val="00DB21A1"/>
    <w:rsid w:val="00DB2678"/>
    <w:rsid w:val="00DB2756"/>
    <w:rsid w:val="00DB2CA2"/>
    <w:rsid w:val="00DB420D"/>
    <w:rsid w:val="00DB467F"/>
    <w:rsid w:val="00DB5062"/>
    <w:rsid w:val="00DB5B16"/>
    <w:rsid w:val="00DB5F4F"/>
    <w:rsid w:val="00DB6294"/>
    <w:rsid w:val="00DB6319"/>
    <w:rsid w:val="00DB6692"/>
    <w:rsid w:val="00DB71BA"/>
    <w:rsid w:val="00DB78F3"/>
    <w:rsid w:val="00DB794D"/>
    <w:rsid w:val="00DB7B42"/>
    <w:rsid w:val="00DC0A13"/>
    <w:rsid w:val="00DC0F97"/>
    <w:rsid w:val="00DC279B"/>
    <w:rsid w:val="00DC3F31"/>
    <w:rsid w:val="00DC5C9C"/>
    <w:rsid w:val="00DC7DFE"/>
    <w:rsid w:val="00DD0896"/>
    <w:rsid w:val="00DD0E19"/>
    <w:rsid w:val="00DD108E"/>
    <w:rsid w:val="00DD11AE"/>
    <w:rsid w:val="00DD1904"/>
    <w:rsid w:val="00DD2900"/>
    <w:rsid w:val="00DD2C64"/>
    <w:rsid w:val="00DD311D"/>
    <w:rsid w:val="00DD4409"/>
    <w:rsid w:val="00DD4745"/>
    <w:rsid w:val="00DD4ECD"/>
    <w:rsid w:val="00DD7627"/>
    <w:rsid w:val="00DE0108"/>
    <w:rsid w:val="00DE0698"/>
    <w:rsid w:val="00DE153C"/>
    <w:rsid w:val="00DE2539"/>
    <w:rsid w:val="00DE2888"/>
    <w:rsid w:val="00DE2D3F"/>
    <w:rsid w:val="00DE338F"/>
    <w:rsid w:val="00DE3941"/>
    <w:rsid w:val="00DE42BC"/>
    <w:rsid w:val="00DE554D"/>
    <w:rsid w:val="00DE5D2E"/>
    <w:rsid w:val="00DE6D75"/>
    <w:rsid w:val="00DE6F17"/>
    <w:rsid w:val="00DF00EF"/>
    <w:rsid w:val="00DF0373"/>
    <w:rsid w:val="00DF037B"/>
    <w:rsid w:val="00DF0895"/>
    <w:rsid w:val="00DF1F03"/>
    <w:rsid w:val="00DF289E"/>
    <w:rsid w:val="00DF296E"/>
    <w:rsid w:val="00DF2FB6"/>
    <w:rsid w:val="00DF34C9"/>
    <w:rsid w:val="00DF3A1E"/>
    <w:rsid w:val="00DF3B89"/>
    <w:rsid w:val="00DF42B3"/>
    <w:rsid w:val="00DF4562"/>
    <w:rsid w:val="00DF4CBB"/>
    <w:rsid w:val="00DF5835"/>
    <w:rsid w:val="00DF584B"/>
    <w:rsid w:val="00DF5D7E"/>
    <w:rsid w:val="00DF6437"/>
    <w:rsid w:val="00DF6552"/>
    <w:rsid w:val="00DF6B78"/>
    <w:rsid w:val="00DF7598"/>
    <w:rsid w:val="00DF7EEC"/>
    <w:rsid w:val="00E00518"/>
    <w:rsid w:val="00E01631"/>
    <w:rsid w:val="00E01FEB"/>
    <w:rsid w:val="00E02655"/>
    <w:rsid w:val="00E02C34"/>
    <w:rsid w:val="00E02DAF"/>
    <w:rsid w:val="00E03D05"/>
    <w:rsid w:val="00E04EE7"/>
    <w:rsid w:val="00E05236"/>
    <w:rsid w:val="00E05738"/>
    <w:rsid w:val="00E05B14"/>
    <w:rsid w:val="00E06BBA"/>
    <w:rsid w:val="00E07358"/>
    <w:rsid w:val="00E0794B"/>
    <w:rsid w:val="00E07D87"/>
    <w:rsid w:val="00E1134F"/>
    <w:rsid w:val="00E113E7"/>
    <w:rsid w:val="00E113ED"/>
    <w:rsid w:val="00E121CB"/>
    <w:rsid w:val="00E124C4"/>
    <w:rsid w:val="00E1280B"/>
    <w:rsid w:val="00E129A3"/>
    <w:rsid w:val="00E12AC5"/>
    <w:rsid w:val="00E132B0"/>
    <w:rsid w:val="00E13FCE"/>
    <w:rsid w:val="00E15160"/>
    <w:rsid w:val="00E16008"/>
    <w:rsid w:val="00E1640D"/>
    <w:rsid w:val="00E1669E"/>
    <w:rsid w:val="00E168B8"/>
    <w:rsid w:val="00E168DD"/>
    <w:rsid w:val="00E16F20"/>
    <w:rsid w:val="00E17113"/>
    <w:rsid w:val="00E2040B"/>
    <w:rsid w:val="00E20D06"/>
    <w:rsid w:val="00E20E5E"/>
    <w:rsid w:val="00E21391"/>
    <w:rsid w:val="00E2198E"/>
    <w:rsid w:val="00E226C6"/>
    <w:rsid w:val="00E227C9"/>
    <w:rsid w:val="00E22811"/>
    <w:rsid w:val="00E229E2"/>
    <w:rsid w:val="00E2342F"/>
    <w:rsid w:val="00E2392E"/>
    <w:rsid w:val="00E23FCD"/>
    <w:rsid w:val="00E24BBA"/>
    <w:rsid w:val="00E24CA5"/>
    <w:rsid w:val="00E24EC1"/>
    <w:rsid w:val="00E258AC"/>
    <w:rsid w:val="00E25A8D"/>
    <w:rsid w:val="00E271C4"/>
    <w:rsid w:val="00E27954"/>
    <w:rsid w:val="00E30035"/>
    <w:rsid w:val="00E30228"/>
    <w:rsid w:val="00E30ECF"/>
    <w:rsid w:val="00E31CC1"/>
    <w:rsid w:val="00E32CB2"/>
    <w:rsid w:val="00E32EF2"/>
    <w:rsid w:val="00E32FF3"/>
    <w:rsid w:val="00E33C1B"/>
    <w:rsid w:val="00E33D98"/>
    <w:rsid w:val="00E34126"/>
    <w:rsid w:val="00E34128"/>
    <w:rsid w:val="00E34C60"/>
    <w:rsid w:val="00E34E5F"/>
    <w:rsid w:val="00E35CC0"/>
    <w:rsid w:val="00E36841"/>
    <w:rsid w:val="00E37889"/>
    <w:rsid w:val="00E37F21"/>
    <w:rsid w:val="00E40AA2"/>
    <w:rsid w:val="00E40CBF"/>
    <w:rsid w:val="00E40F29"/>
    <w:rsid w:val="00E41F50"/>
    <w:rsid w:val="00E428D3"/>
    <w:rsid w:val="00E42BDB"/>
    <w:rsid w:val="00E42D97"/>
    <w:rsid w:val="00E4312F"/>
    <w:rsid w:val="00E437BA"/>
    <w:rsid w:val="00E43881"/>
    <w:rsid w:val="00E4473A"/>
    <w:rsid w:val="00E44949"/>
    <w:rsid w:val="00E44A65"/>
    <w:rsid w:val="00E44BB7"/>
    <w:rsid w:val="00E450F8"/>
    <w:rsid w:val="00E457C1"/>
    <w:rsid w:val="00E45C84"/>
    <w:rsid w:val="00E47348"/>
    <w:rsid w:val="00E47622"/>
    <w:rsid w:val="00E47B96"/>
    <w:rsid w:val="00E51265"/>
    <w:rsid w:val="00E51686"/>
    <w:rsid w:val="00E521A9"/>
    <w:rsid w:val="00E5271B"/>
    <w:rsid w:val="00E52E9B"/>
    <w:rsid w:val="00E5355B"/>
    <w:rsid w:val="00E535B6"/>
    <w:rsid w:val="00E5519A"/>
    <w:rsid w:val="00E55ACC"/>
    <w:rsid w:val="00E55FC9"/>
    <w:rsid w:val="00E56946"/>
    <w:rsid w:val="00E571F4"/>
    <w:rsid w:val="00E60264"/>
    <w:rsid w:val="00E609F4"/>
    <w:rsid w:val="00E60BEF"/>
    <w:rsid w:val="00E62412"/>
    <w:rsid w:val="00E62D4B"/>
    <w:rsid w:val="00E63CB5"/>
    <w:rsid w:val="00E6454F"/>
    <w:rsid w:val="00E65176"/>
    <w:rsid w:val="00E65318"/>
    <w:rsid w:val="00E6777F"/>
    <w:rsid w:val="00E7035C"/>
    <w:rsid w:val="00E7043B"/>
    <w:rsid w:val="00E70D55"/>
    <w:rsid w:val="00E71014"/>
    <w:rsid w:val="00E710AF"/>
    <w:rsid w:val="00E712BE"/>
    <w:rsid w:val="00E712E5"/>
    <w:rsid w:val="00E71826"/>
    <w:rsid w:val="00E72AB9"/>
    <w:rsid w:val="00E73045"/>
    <w:rsid w:val="00E7311D"/>
    <w:rsid w:val="00E73DF8"/>
    <w:rsid w:val="00E74F99"/>
    <w:rsid w:val="00E76560"/>
    <w:rsid w:val="00E76C11"/>
    <w:rsid w:val="00E76F7B"/>
    <w:rsid w:val="00E770EE"/>
    <w:rsid w:val="00E77456"/>
    <w:rsid w:val="00E80017"/>
    <w:rsid w:val="00E807D7"/>
    <w:rsid w:val="00E81074"/>
    <w:rsid w:val="00E810F1"/>
    <w:rsid w:val="00E81A09"/>
    <w:rsid w:val="00E81EFC"/>
    <w:rsid w:val="00E82C10"/>
    <w:rsid w:val="00E8332E"/>
    <w:rsid w:val="00E83A72"/>
    <w:rsid w:val="00E83BEC"/>
    <w:rsid w:val="00E8438E"/>
    <w:rsid w:val="00E843F7"/>
    <w:rsid w:val="00E84963"/>
    <w:rsid w:val="00E84D85"/>
    <w:rsid w:val="00E84E61"/>
    <w:rsid w:val="00E85F81"/>
    <w:rsid w:val="00E860A0"/>
    <w:rsid w:val="00E860F5"/>
    <w:rsid w:val="00E862E0"/>
    <w:rsid w:val="00E86626"/>
    <w:rsid w:val="00E86851"/>
    <w:rsid w:val="00E86E5E"/>
    <w:rsid w:val="00E879A3"/>
    <w:rsid w:val="00E87C5D"/>
    <w:rsid w:val="00E90299"/>
    <w:rsid w:val="00E90833"/>
    <w:rsid w:val="00E9222F"/>
    <w:rsid w:val="00E92456"/>
    <w:rsid w:val="00E929F8"/>
    <w:rsid w:val="00E93598"/>
    <w:rsid w:val="00E939A1"/>
    <w:rsid w:val="00E94BC7"/>
    <w:rsid w:val="00E94BF4"/>
    <w:rsid w:val="00E953FA"/>
    <w:rsid w:val="00E95B92"/>
    <w:rsid w:val="00E96549"/>
    <w:rsid w:val="00E965A1"/>
    <w:rsid w:val="00E96F5F"/>
    <w:rsid w:val="00E97790"/>
    <w:rsid w:val="00E9799C"/>
    <w:rsid w:val="00EA041F"/>
    <w:rsid w:val="00EA08F7"/>
    <w:rsid w:val="00EA0940"/>
    <w:rsid w:val="00EA10DE"/>
    <w:rsid w:val="00EA1751"/>
    <w:rsid w:val="00EA1E6D"/>
    <w:rsid w:val="00EA2C71"/>
    <w:rsid w:val="00EA2E0D"/>
    <w:rsid w:val="00EA36F9"/>
    <w:rsid w:val="00EA4101"/>
    <w:rsid w:val="00EA438C"/>
    <w:rsid w:val="00EA49C2"/>
    <w:rsid w:val="00EA4D56"/>
    <w:rsid w:val="00EA53A3"/>
    <w:rsid w:val="00EA5A0F"/>
    <w:rsid w:val="00EA5C3D"/>
    <w:rsid w:val="00EA708A"/>
    <w:rsid w:val="00EA756E"/>
    <w:rsid w:val="00EB137C"/>
    <w:rsid w:val="00EB240C"/>
    <w:rsid w:val="00EB399C"/>
    <w:rsid w:val="00EB4D0E"/>
    <w:rsid w:val="00EB4FD4"/>
    <w:rsid w:val="00EB56E1"/>
    <w:rsid w:val="00EB71AC"/>
    <w:rsid w:val="00EC0C39"/>
    <w:rsid w:val="00EC0F9A"/>
    <w:rsid w:val="00EC1469"/>
    <w:rsid w:val="00EC1849"/>
    <w:rsid w:val="00EC1DCE"/>
    <w:rsid w:val="00EC2864"/>
    <w:rsid w:val="00EC36A5"/>
    <w:rsid w:val="00EC435B"/>
    <w:rsid w:val="00EC4912"/>
    <w:rsid w:val="00EC520B"/>
    <w:rsid w:val="00EC5755"/>
    <w:rsid w:val="00EC5E3A"/>
    <w:rsid w:val="00EC63D0"/>
    <w:rsid w:val="00EC7486"/>
    <w:rsid w:val="00ED09D2"/>
    <w:rsid w:val="00ED0B1C"/>
    <w:rsid w:val="00ED0B75"/>
    <w:rsid w:val="00ED0E8D"/>
    <w:rsid w:val="00ED1368"/>
    <w:rsid w:val="00ED26EA"/>
    <w:rsid w:val="00ED2A62"/>
    <w:rsid w:val="00ED3F4B"/>
    <w:rsid w:val="00ED4517"/>
    <w:rsid w:val="00ED5775"/>
    <w:rsid w:val="00ED5F88"/>
    <w:rsid w:val="00ED5F98"/>
    <w:rsid w:val="00ED6574"/>
    <w:rsid w:val="00ED6B63"/>
    <w:rsid w:val="00EE0231"/>
    <w:rsid w:val="00EE1E3E"/>
    <w:rsid w:val="00EE246E"/>
    <w:rsid w:val="00EE3F75"/>
    <w:rsid w:val="00EE45BC"/>
    <w:rsid w:val="00EE49C1"/>
    <w:rsid w:val="00EE4E22"/>
    <w:rsid w:val="00EE53A2"/>
    <w:rsid w:val="00EE5684"/>
    <w:rsid w:val="00EE5C9F"/>
    <w:rsid w:val="00EE6378"/>
    <w:rsid w:val="00EF075D"/>
    <w:rsid w:val="00EF0914"/>
    <w:rsid w:val="00EF0A2F"/>
    <w:rsid w:val="00EF1C6E"/>
    <w:rsid w:val="00EF2137"/>
    <w:rsid w:val="00EF22E8"/>
    <w:rsid w:val="00EF4EE8"/>
    <w:rsid w:val="00EF592D"/>
    <w:rsid w:val="00EF5C9A"/>
    <w:rsid w:val="00EF6AFB"/>
    <w:rsid w:val="00EF6B6F"/>
    <w:rsid w:val="00EF71AF"/>
    <w:rsid w:val="00F0033E"/>
    <w:rsid w:val="00F01724"/>
    <w:rsid w:val="00F01C03"/>
    <w:rsid w:val="00F031C9"/>
    <w:rsid w:val="00F05B6A"/>
    <w:rsid w:val="00F05D0B"/>
    <w:rsid w:val="00F06014"/>
    <w:rsid w:val="00F060E8"/>
    <w:rsid w:val="00F06936"/>
    <w:rsid w:val="00F070EC"/>
    <w:rsid w:val="00F07F92"/>
    <w:rsid w:val="00F1094E"/>
    <w:rsid w:val="00F12169"/>
    <w:rsid w:val="00F1236F"/>
    <w:rsid w:val="00F12D8A"/>
    <w:rsid w:val="00F1428B"/>
    <w:rsid w:val="00F1480E"/>
    <w:rsid w:val="00F14EFF"/>
    <w:rsid w:val="00F1549D"/>
    <w:rsid w:val="00F155D5"/>
    <w:rsid w:val="00F20111"/>
    <w:rsid w:val="00F20839"/>
    <w:rsid w:val="00F208FA"/>
    <w:rsid w:val="00F2133E"/>
    <w:rsid w:val="00F22741"/>
    <w:rsid w:val="00F22A10"/>
    <w:rsid w:val="00F22AF6"/>
    <w:rsid w:val="00F23BD1"/>
    <w:rsid w:val="00F23F08"/>
    <w:rsid w:val="00F249B3"/>
    <w:rsid w:val="00F2551B"/>
    <w:rsid w:val="00F256B3"/>
    <w:rsid w:val="00F26224"/>
    <w:rsid w:val="00F2658A"/>
    <w:rsid w:val="00F26C4A"/>
    <w:rsid w:val="00F26F41"/>
    <w:rsid w:val="00F2717D"/>
    <w:rsid w:val="00F276C4"/>
    <w:rsid w:val="00F300DF"/>
    <w:rsid w:val="00F3029E"/>
    <w:rsid w:val="00F30DD4"/>
    <w:rsid w:val="00F31456"/>
    <w:rsid w:val="00F3175A"/>
    <w:rsid w:val="00F32A4A"/>
    <w:rsid w:val="00F33E13"/>
    <w:rsid w:val="00F342F7"/>
    <w:rsid w:val="00F34719"/>
    <w:rsid w:val="00F34C3D"/>
    <w:rsid w:val="00F34E93"/>
    <w:rsid w:val="00F36130"/>
    <w:rsid w:val="00F366CB"/>
    <w:rsid w:val="00F36BB1"/>
    <w:rsid w:val="00F374A6"/>
    <w:rsid w:val="00F3760C"/>
    <w:rsid w:val="00F37E9C"/>
    <w:rsid w:val="00F37F74"/>
    <w:rsid w:val="00F4022B"/>
    <w:rsid w:val="00F4062C"/>
    <w:rsid w:val="00F41403"/>
    <w:rsid w:val="00F41BD5"/>
    <w:rsid w:val="00F41CE0"/>
    <w:rsid w:val="00F41FDE"/>
    <w:rsid w:val="00F42027"/>
    <w:rsid w:val="00F4409E"/>
    <w:rsid w:val="00F4464F"/>
    <w:rsid w:val="00F44DE6"/>
    <w:rsid w:val="00F45345"/>
    <w:rsid w:val="00F4590F"/>
    <w:rsid w:val="00F5176A"/>
    <w:rsid w:val="00F52C01"/>
    <w:rsid w:val="00F53C22"/>
    <w:rsid w:val="00F54ADC"/>
    <w:rsid w:val="00F54BED"/>
    <w:rsid w:val="00F54C80"/>
    <w:rsid w:val="00F55D1B"/>
    <w:rsid w:val="00F56248"/>
    <w:rsid w:val="00F56341"/>
    <w:rsid w:val="00F56AF8"/>
    <w:rsid w:val="00F56BB6"/>
    <w:rsid w:val="00F56FC1"/>
    <w:rsid w:val="00F61337"/>
    <w:rsid w:val="00F618D5"/>
    <w:rsid w:val="00F62BE5"/>
    <w:rsid w:val="00F63F47"/>
    <w:rsid w:val="00F642E5"/>
    <w:rsid w:val="00F6454E"/>
    <w:rsid w:val="00F64F0C"/>
    <w:rsid w:val="00F658E8"/>
    <w:rsid w:val="00F65902"/>
    <w:rsid w:val="00F6671F"/>
    <w:rsid w:val="00F66FE7"/>
    <w:rsid w:val="00F67253"/>
    <w:rsid w:val="00F67289"/>
    <w:rsid w:val="00F673AF"/>
    <w:rsid w:val="00F67FC5"/>
    <w:rsid w:val="00F7069F"/>
    <w:rsid w:val="00F72201"/>
    <w:rsid w:val="00F731BD"/>
    <w:rsid w:val="00F736D0"/>
    <w:rsid w:val="00F738AF"/>
    <w:rsid w:val="00F738B1"/>
    <w:rsid w:val="00F74B0F"/>
    <w:rsid w:val="00F770B9"/>
    <w:rsid w:val="00F776C7"/>
    <w:rsid w:val="00F77B25"/>
    <w:rsid w:val="00F8010B"/>
    <w:rsid w:val="00F80222"/>
    <w:rsid w:val="00F80997"/>
    <w:rsid w:val="00F80E68"/>
    <w:rsid w:val="00F81813"/>
    <w:rsid w:val="00F8193C"/>
    <w:rsid w:val="00F820BF"/>
    <w:rsid w:val="00F8286A"/>
    <w:rsid w:val="00F8336E"/>
    <w:rsid w:val="00F83985"/>
    <w:rsid w:val="00F84253"/>
    <w:rsid w:val="00F8437D"/>
    <w:rsid w:val="00F844FB"/>
    <w:rsid w:val="00F84A93"/>
    <w:rsid w:val="00F84BC7"/>
    <w:rsid w:val="00F85E88"/>
    <w:rsid w:val="00F861B1"/>
    <w:rsid w:val="00F87649"/>
    <w:rsid w:val="00F879D0"/>
    <w:rsid w:val="00F8C045"/>
    <w:rsid w:val="00F9006E"/>
    <w:rsid w:val="00F90302"/>
    <w:rsid w:val="00F904B3"/>
    <w:rsid w:val="00F90EBC"/>
    <w:rsid w:val="00F91AC6"/>
    <w:rsid w:val="00F91B8B"/>
    <w:rsid w:val="00F91C59"/>
    <w:rsid w:val="00F93DE5"/>
    <w:rsid w:val="00F9449B"/>
    <w:rsid w:val="00F94BC6"/>
    <w:rsid w:val="00F952B3"/>
    <w:rsid w:val="00F955A1"/>
    <w:rsid w:val="00F9560C"/>
    <w:rsid w:val="00F961F6"/>
    <w:rsid w:val="00F96B58"/>
    <w:rsid w:val="00F96D2A"/>
    <w:rsid w:val="00FA10E4"/>
    <w:rsid w:val="00FA25F8"/>
    <w:rsid w:val="00FA39C9"/>
    <w:rsid w:val="00FA3A61"/>
    <w:rsid w:val="00FA3AC8"/>
    <w:rsid w:val="00FA3E31"/>
    <w:rsid w:val="00FA57BF"/>
    <w:rsid w:val="00FA5AA3"/>
    <w:rsid w:val="00FA5C01"/>
    <w:rsid w:val="00FA7C1F"/>
    <w:rsid w:val="00FA7D9E"/>
    <w:rsid w:val="00FB06E1"/>
    <w:rsid w:val="00FB0B24"/>
    <w:rsid w:val="00FB0CB3"/>
    <w:rsid w:val="00FB1212"/>
    <w:rsid w:val="00FB1327"/>
    <w:rsid w:val="00FB1528"/>
    <w:rsid w:val="00FB300E"/>
    <w:rsid w:val="00FB46E0"/>
    <w:rsid w:val="00FB5152"/>
    <w:rsid w:val="00FB59A2"/>
    <w:rsid w:val="00FB64BD"/>
    <w:rsid w:val="00FB68EE"/>
    <w:rsid w:val="00FB71C9"/>
    <w:rsid w:val="00FC02E6"/>
    <w:rsid w:val="00FC04A8"/>
    <w:rsid w:val="00FC0AF7"/>
    <w:rsid w:val="00FC0CED"/>
    <w:rsid w:val="00FC1105"/>
    <w:rsid w:val="00FC125C"/>
    <w:rsid w:val="00FC23C9"/>
    <w:rsid w:val="00FC27E1"/>
    <w:rsid w:val="00FC37C4"/>
    <w:rsid w:val="00FC3990"/>
    <w:rsid w:val="00FC3E8C"/>
    <w:rsid w:val="00FC4AB5"/>
    <w:rsid w:val="00FC4D76"/>
    <w:rsid w:val="00FC58EF"/>
    <w:rsid w:val="00FC688D"/>
    <w:rsid w:val="00FC6C0D"/>
    <w:rsid w:val="00FC71CC"/>
    <w:rsid w:val="00FC7657"/>
    <w:rsid w:val="00FC7B92"/>
    <w:rsid w:val="00FD0A37"/>
    <w:rsid w:val="00FD0D55"/>
    <w:rsid w:val="00FD0E3F"/>
    <w:rsid w:val="00FD189E"/>
    <w:rsid w:val="00FD1EC6"/>
    <w:rsid w:val="00FD27A9"/>
    <w:rsid w:val="00FD4125"/>
    <w:rsid w:val="00FD42E6"/>
    <w:rsid w:val="00FD5020"/>
    <w:rsid w:val="00FD5A98"/>
    <w:rsid w:val="00FD6652"/>
    <w:rsid w:val="00FD6915"/>
    <w:rsid w:val="00FE177A"/>
    <w:rsid w:val="00FE17A4"/>
    <w:rsid w:val="00FE1CF3"/>
    <w:rsid w:val="00FE218B"/>
    <w:rsid w:val="00FE2807"/>
    <w:rsid w:val="00FE31F1"/>
    <w:rsid w:val="00FE34F4"/>
    <w:rsid w:val="00FE3C24"/>
    <w:rsid w:val="00FE3C80"/>
    <w:rsid w:val="00FE45D6"/>
    <w:rsid w:val="00FE4CEB"/>
    <w:rsid w:val="00FE5D80"/>
    <w:rsid w:val="00FE63DB"/>
    <w:rsid w:val="00FE6592"/>
    <w:rsid w:val="00FF0308"/>
    <w:rsid w:val="00FF0C17"/>
    <w:rsid w:val="00FF1034"/>
    <w:rsid w:val="00FF27B7"/>
    <w:rsid w:val="00FF2B60"/>
    <w:rsid w:val="00FF4492"/>
    <w:rsid w:val="00FF44CC"/>
    <w:rsid w:val="00FF47AB"/>
    <w:rsid w:val="00FF5BB1"/>
    <w:rsid w:val="00FF6290"/>
    <w:rsid w:val="00FF740F"/>
    <w:rsid w:val="00FF780F"/>
    <w:rsid w:val="00FF7A04"/>
    <w:rsid w:val="00FF7B12"/>
    <w:rsid w:val="010EDC59"/>
    <w:rsid w:val="0150D3AF"/>
    <w:rsid w:val="019F535B"/>
    <w:rsid w:val="01BB40EE"/>
    <w:rsid w:val="01C6FFB3"/>
    <w:rsid w:val="026F4892"/>
    <w:rsid w:val="02741EE0"/>
    <w:rsid w:val="02903081"/>
    <w:rsid w:val="02AF0C42"/>
    <w:rsid w:val="030342B6"/>
    <w:rsid w:val="03051CDD"/>
    <w:rsid w:val="03E091A9"/>
    <w:rsid w:val="04334C53"/>
    <w:rsid w:val="04754292"/>
    <w:rsid w:val="049E1C86"/>
    <w:rsid w:val="04AA29A7"/>
    <w:rsid w:val="04F8E753"/>
    <w:rsid w:val="05397B07"/>
    <w:rsid w:val="05989C89"/>
    <w:rsid w:val="05B36DB2"/>
    <w:rsid w:val="0604BAB8"/>
    <w:rsid w:val="0633B4CD"/>
    <w:rsid w:val="070CC04E"/>
    <w:rsid w:val="07452823"/>
    <w:rsid w:val="07769E4F"/>
    <w:rsid w:val="07CF852E"/>
    <w:rsid w:val="07E4A9A9"/>
    <w:rsid w:val="0880A74C"/>
    <w:rsid w:val="0899B8D8"/>
    <w:rsid w:val="08F7BAB0"/>
    <w:rsid w:val="09668475"/>
    <w:rsid w:val="096AB37F"/>
    <w:rsid w:val="09CD62F9"/>
    <w:rsid w:val="09FE4FAB"/>
    <w:rsid w:val="0A6277A7"/>
    <w:rsid w:val="0AD1A576"/>
    <w:rsid w:val="0B0254D6"/>
    <w:rsid w:val="0B5CB722"/>
    <w:rsid w:val="0B9EA651"/>
    <w:rsid w:val="0BCE7002"/>
    <w:rsid w:val="0BF9B6EF"/>
    <w:rsid w:val="0C8B5D14"/>
    <w:rsid w:val="0D7A3D52"/>
    <w:rsid w:val="0DE21F5C"/>
    <w:rsid w:val="0E524697"/>
    <w:rsid w:val="0E73D30E"/>
    <w:rsid w:val="0E8DDB5C"/>
    <w:rsid w:val="100B6ECF"/>
    <w:rsid w:val="10108604"/>
    <w:rsid w:val="10FED72D"/>
    <w:rsid w:val="110BFB86"/>
    <w:rsid w:val="110CA848"/>
    <w:rsid w:val="11C32F0F"/>
    <w:rsid w:val="11E97F18"/>
    <w:rsid w:val="11E99994"/>
    <w:rsid w:val="121FD7F5"/>
    <w:rsid w:val="1241AE3F"/>
    <w:rsid w:val="126D1099"/>
    <w:rsid w:val="131065C6"/>
    <w:rsid w:val="131EB628"/>
    <w:rsid w:val="13512EBA"/>
    <w:rsid w:val="13523DC2"/>
    <w:rsid w:val="1394A6E0"/>
    <w:rsid w:val="13962536"/>
    <w:rsid w:val="1396CE04"/>
    <w:rsid w:val="140129AE"/>
    <w:rsid w:val="140D2031"/>
    <w:rsid w:val="141F3616"/>
    <w:rsid w:val="144C791E"/>
    <w:rsid w:val="14704DC0"/>
    <w:rsid w:val="14A0B2A6"/>
    <w:rsid w:val="1507D89B"/>
    <w:rsid w:val="152B441B"/>
    <w:rsid w:val="157BC066"/>
    <w:rsid w:val="158C871C"/>
    <w:rsid w:val="160406CC"/>
    <w:rsid w:val="162B9274"/>
    <w:rsid w:val="16368956"/>
    <w:rsid w:val="16889A65"/>
    <w:rsid w:val="16D59570"/>
    <w:rsid w:val="1742397F"/>
    <w:rsid w:val="177AEB43"/>
    <w:rsid w:val="17953437"/>
    <w:rsid w:val="17F2600F"/>
    <w:rsid w:val="181B9545"/>
    <w:rsid w:val="195E76BA"/>
    <w:rsid w:val="1966AD35"/>
    <w:rsid w:val="19A000E9"/>
    <w:rsid w:val="19BA979C"/>
    <w:rsid w:val="19C84915"/>
    <w:rsid w:val="19E58E1D"/>
    <w:rsid w:val="19F71D00"/>
    <w:rsid w:val="1A26A366"/>
    <w:rsid w:val="1A31DF15"/>
    <w:rsid w:val="1A6C4A27"/>
    <w:rsid w:val="1A7E1995"/>
    <w:rsid w:val="1B893C62"/>
    <w:rsid w:val="1BA5F674"/>
    <w:rsid w:val="1BB45530"/>
    <w:rsid w:val="1BD45C2E"/>
    <w:rsid w:val="1C30A114"/>
    <w:rsid w:val="1C6C09F1"/>
    <w:rsid w:val="1C8ABAD3"/>
    <w:rsid w:val="1C9E76FD"/>
    <w:rsid w:val="1CD652EE"/>
    <w:rsid w:val="1CD9CF10"/>
    <w:rsid w:val="1DE2A114"/>
    <w:rsid w:val="1DFF4F38"/>
    <w:rsid w:val="1EEAE92D"/>
    <w:rsid w:val="1F7E7175"/>
    <w:rsid w:val="1FCADC9C"/>
    <w:rsid w:val="1FFE5077"/>
    <w:rsid w:val="20AF09F9"/>
    <w:rsid w:val="210DD8EF"/>
    <w:rsid w:val="2136EA6E"/>
    <w:rsid w:val="214564C9"/>
    <w:rsid w:val="21F9CF58"/>
    <w:rsid w:val="21FE6116"/>
    <w:rsid w:val="221EE0F6"/>
    <w:rsid w:val="22914A0B"/>
    <w:rsid w:val="22CFBAE5"/>
    <w:rsid w:val="236C8E66"/>
    <w:rsid w:val="248E1F10"/>
    <w:rsid w:val="250DEE6D"/>
    <w:rsid w:val="252A6FCE"/>
    <w:rsid w:val="2531701A"/>
    <w:rsid w:val="256BB917"/>
    <w:rsid w:val="2583494D"/>
    <w:rsid w:val="258C1431"/>
    <w:rsid w:val="25930EF1"/>
    <w:rsid w:val="260158F6"/>
    <w:rsid w:val="2611771E"/>
    <w:rsid w:val="26412238"/>
    <w:rsid w:val="267FA453"/>
    <w:rsid w:val="26A42F28"/>
    <w:rsid w:val="276E049C"/>
    <w:rsid w:val="27753B66"/>
    <w:rsid w:val="28A33CCC"/>
    <w:rsid w:val="28F7C4AA"/>
    <w:rsid w:val="2915D681"/>
    <w:rsid w:val="2939E5B3"/>
    <w:rsid w:val="293EFDEB"/>
    <w:rsid w:val="2960AD9C"/>
    <w:rsid w:val="29FE10C8"/>
    <w:rsid w:val="2A6E044F"/>
    <w:rsid w:val="2A7A7775"/>
    <w:rsid w:val="2A7E77AE"/>
    <w:rsid w:val="2A7F8037"/>
    <w:rsid w:val="2ACD34FD"/>
    <w:rsid w:val="2AD7B8DC"/>
    <w:rsid w:val="2B42728A"/>
    <w:rsid w:val="2B4F9D0B"/>
    <w:rsid w:val="2BC48E4F"/>
    <w:rsid w:val="2CAA9DEB"/>
    <w:rsid w:val="2CD06FFC"/>
    <w:rsid w:val="2D4DF61A"/>
    <w:rsid w:val="2E0B3A89"/>
    <w:rsid w:val="2E1D5335"/>
    <w:rsid w:val="2E6D21DB"/>
    <w:rsid w:val="2E788A66"/>
    <w:rsid w:val="2EDB6B62"/>
    <w:rsid w:val="2EF791FB"/>
    <w:rsid w:val="2F07BA02"/>
    <w:rsid w:val="2F25F5F8"/>
    <w:rsid w:val="2F37CD2A"/>
    <w:rsid w:val="2F510B59"/>
    <w:rsid w:val="2F5F3C01"/>
    <w:rsid w:val="2F74D429"/>
    <w:rsid w:val="2FF94C61"/>
    <w:rsid w:val="305861EE"/>
    <w:rsid w:val="30B2F852"/>
    <w:rsid w:val="30E20F1B"/>
    <w:rsid w:val="312A6346"/>
    <w:rsid w:val="31556D48"/>
    <w:rsid w:val="3195E5E3"/>
    <w:rsid w:val="31A36F53"/>
    <w:rsid w:val="31D1E86A"/>
    <w:rsid w:val="3224FC19"/>
    <w:rsid w:val="326672F1"/>
    <w:rsid w:val="32CC4AAB"/>
    <w:rsid w:val="32E4A872"/>
    <w:rsid w:val="32F463E5"/>
    <w:rsid w:val="332E0B74"/>
    <w:rsid w:val="3334E8E4"/>
    <w:rsid w:val="3355F516"/>
    <w:rsid w:val="3441D145"/>
    <w:rsid w:val="3445EAB3"/>
    <w:rsid w:val="34C183FE"/>
    <w:rsid w:val="3572BCEE"/>
    <w:rsid w:val="35ADF19E"/>
    <w:rsid w:val="35BE1468"/>
    <w:rsid w:val="36501EC3"/>
    <w:rsid w:val="3679070C"/>
    <w:rsid w:val="36C5CC4D"/>
    <w:rsid w:val="3723B10F"/>
    <w:rsid w:val="374587C1"/>
    <w:rsid w:val="3758A847"/>
    <w:rsid w:val="378143DC"/>
    <w:rsid w:val="37ABD885"/>
    <w:rsid w:val="37B3A58B"/>
    <w:rsid w:val="37F5E4CE"/>
    <w:rsid w:val="3816837D"/>
    <w:rsid w:val="38619CAE"/>
    <w:rsid w:val="391F559F"/>
    <w:rsid w:val="39321FAA"/>
    <w:rsid w:val="39AD503A"/>
    <w:rsid w:val="39D162BE"/>
    <w:rsid w:val="3A259C2F"/>
    <w:rsid w:val="3A3CF77C"/>
    <w:rsid w:val="3A3D5E81"/>
    <w:rsid w:val="3A48A955"/>
    <w:rsid w:val="3A8F2EC3"/>
    <w:rsid w:val="3ACC2732"/>
    <w:rsid w:val="3B315DB5"/>
    <w:rsid w:val="3B33839E"/>
    <w:rsid w:val="3B3A96A5"/>
    <w:rsid w:val="3B5AFEF6"/>
    <w:rsid w:val="3B73BE40"/>
    <w:rsid w:val="3BF79758"/>
    <w:rsid w:val="3BF7BA60"/>
    <w:rsid w:val="3C0E1FF3"/>
    <w:rsid w:val="3C62085B"/>
    <w:rsid w:val="3C91C5A6"/>
    <w:rsid w:val="3C959D49"/>
    <w:rsid w:val="3CD8410E"/>
    <w:rsid w:val="3CDDDE40"/>
    <w:rsid w:val="3CE42654"/>
    <w:rsid w:val="3D39BD4C"/>
    <w:rsid w:val="3D699C1E"/>
    <w:rsid w:val="3DA9F054"/>
    <w:rsid w:val="3DEF2FA0"/>
    <w:rsid w:val="3E4134D8"/>
    <w:rsid w:val="3EBD1896"/>
    <w:rsid w:val="3EF725A0"/>
    <w:rsid w:val="3F1B01F6"/>
    <w:rsid w:val="3F41DD63"/>
    <w:rsid w:val="3F9491E8"/>
    <w:rsid w:val="3FAECB0E"/>
    <w:rsid w:val="4043414C"/>
    <w:rsid w:val="40538636"/>
    <w:rsid w:val="4062F393"/>
    <w:rsid w:val="40B07692"/>
    <w:rsid w:val="40DBDA92"/>
    <w:rsid w:val="41B08D9A"/>
    <w:rsid w:val="41C57C2D"/>
    <w:rsid w:val="42EDCCE6"/>
    <w:rsid w:val="43177BF6"/>
    <w:rsid w:val="43248E33"/>
    <w:rsid w:val="441B34DA"/>
    <w:rsid w:val="454C9F85"/>
    <w:rsid w:val="455352E8"/>
    <w:rsid w:val="45800A6A"/>
    <w:rsid w:val="458A4525"/>
    <w:rsid w:val="4596940E"/>
    <w:rsid w:val="45AD2E05"/>
    <w:rsid w:val="45B3F791"/>
    <w:rsid w:val="4611C24C"/>
    <w:rsid w:val="4614D097"/>
    <w:rsid w:val="462F4864"/>
    <w:rsid w:val="466F6FFD"/>
    <w:rsid w:val="46BB8500"/>
    <w:rsid w:val="46F11839"/>
    <w:rsid w:val="474BBF2D"/>
    <w:rsid w:val="479CEC53"/>
    <w:rsid w:val="4830DD4C"/>
    <w:rsid w:val="4847B092"/>
    <w:rsid w:val="486B9987"/>
    <w:rsid w:val="4879E3CE"/>
    <w:rsid w:val="48C1C841"/>
    <w:rsid w:val="495CA3D1"/>
    <w:rsid w:val="496742C6"/>
    <w:rsid w:val="4A042CCB"/>
    <w:rsid w:val="4A247AC7"/>
    <w:rsid w:val="4AB7462A"/>
    <w:rsid w:val="4AEBB0C3"/>
    <w:rsid w:val="4B17E842"/>
    <w:rsid w:val="4BB18490"/>
    <w:rsid w:val="4BCB5095"/>
    <w:rsid w:val="4C2D328B"/>
    <w:rsid w:val="4C5710F2"/>
    <w:rsid w:val="4C9CC91C"/>
    <w:rsid w:val="4CDF204D"/>
    <w:rsid w:val="4D39576E"/>
    <w:rsid w:val="4D86F65E"/>
    <w:rsid w:val="4D89D1A3"/>
    <w:rsid w:val="4DEC64F8"/>
    <w:rsid w:val="4E401782"/>
    <w:rsid w:val="4E4639CA"/>
    <w:rsid w:val="4F13A56F"/>
    <w:rsid w:val="4F52A8C6"/>
    <w:rsid w:val="501F24FC"/>
    <w:rsid w:val="504FFA53"/>
    <w:rsid w:val="50CA16A0"/>
    <w:rsid w:val="5108D1D0"/>
    <w:rsid w:val="5159387E"/>
    <w:rsid w:val="51CEBE32"/>
    <w:rsid w:val="51E76F5F"/>
    <w:rsid w:val="523F5D97"/>
    <w:rsid w:val="524B2B81"/>
    <w:rsid w:val="529E3776"/>
    <w:rsid w:val="529F6DDB"/>
    <w:rsid w:val="52BF604A"/>
    <w:rsid w:val="535A7FEF"/>
    <w:rsid w:val="538229A7"/>
    <w:rsid w:val="5387EB69"/>
    <w:rsid w:val="53A55A8B"/>
    <w:rsid w:val="53AB666C"/>
    <w:rsid w:val="5403827D"/>
    <w:rsid w:val="551663F3"/>
    <w:rsid w:val="5519F673"/>
    <w:rsid w:val="5569BE96"/>
    <w:rsid w:val="55F7F1AF"/>
    <w:rsid w:val="5658F6CA"/>
    <w:rsid w:val="5662B5F9"/>
    <w:rsid w:val="56A6D680"/>
    <w:rsid w:val="56EBE605"/>
    <w:rsid w:val="5725465C"/>
    <w:rsid w:val="576615B2"/>
    <w:rsid w:val="5786AD42"/>
    <w:rsid w:val="57CE248C"/>
    <w:rsid w:val="5824A67D"/>
    <w:rsid w:val="586AE36B"/>
    <w:rsid w:val="58A83556"/>
    <w:rsid w:val="58C0EC7F"/>
    <w:rsid w:val="58C3CED4"/>
    <w:rsid w:val="5902F210"/>
    <w:rsid w:val="591DD3E1"/>
    <w:rsid w:val="59F032A8"/>
    <w:rsid w:val="5A92EA8A"/>
    <w:rsid w:val="5AE5DE8A"/>
    <w:rsid w:val="5BE17786"/>
    <w:rsid w:val="5CAC7CBB"/>
    <w:rsid w:val="5CB2B611"/>
    <w:rsid w:val="5D181F1B"/>
    <w:rsid w:val="5D2887E9"/>
    <w:rsid w:val="5D52E00F"/>
    <w:rsid w:val="5D74D07B"/>
    <w:rsid w:val="5D75FADD"/>
    <w:rsid w:val="5D8D811D"/>
    <w:rsid w:val="5DAE7631"/>
    <w:rsid w:val="5DD21E3F"/>
    <w:rsid w:val="5ED5E375"/>
    <w:rsid w:val="5ED6B97B"/>
    <w:rsid w:val="5EE7D2D6"/>
    <w:rsid w:val="5F499C14"/>
    <w:rsid w:val="5F4F058F"/>
    <w:rsid w:val="5F5436A1"/>
    <w:rsid w:val="5F6C4BF6"/>
    <w:rsid w:val="5F8EBABC"/>
    <w:rsid w:val="601E7959"/>
    <w:rsid w:val="6048DECA"/>
    <w:rsid w:val="60824A61"/>
    <w:rsid w:val="60B0629C"/>
    <w:rsid w:val="60C0FDE6"/>
    <w:rsid w:val="60FC1F96"/>
    <w:rsid w:val="6121AECA"/>
    <w:rsid w:val="61C75691"/>
    <w:rsid w:val="61CD358E"/>
    <w:rsid w:val="61E6968D"/>
    <w:rsid w:val="6248419E"/>
    <w:rsid w:val="628DC036"/>
    <w:rsid w:val="62D5265F"/>
    <w:rsid w:val="631493DA"/>
    <w:rsid w:val="638E9CF0"/>
    <w:rsid w:val="6390AE96"/>
    <w:rsid w:val="63938C72"/>
    <w:rsid w:val="6396164C"/>
    <w:rsid w:val="639774A4"/>
    <w:rsid w:val="64433700"/>
    <w:rsid w:val="644D75FC"/>
    <w:rsid w:val="64D6CE3B"/>
    <w:rsid w:val="64E8E652"/>
    <w:rsid w:val="652FDE8E"/>
    <w:rsid w:val="653BE699"/>
    <w:rsid w:val="654D7314"/>
    <w:rsid w:val="65B7E958"/>
    <w:rsid w:val="6610D5E6"/>
    <w:rsid w:val="66576BB0"/>
    <w:rsid w:val="665F32E6"/>
    <w:rsid w:val="66B916CC"/>
    <w:rsid w:val="66C1D83D"/>
    <w:rsid w:val="66FD979A"/>
    <w:rsid w:val="67064965"/>
    <w:rsid w:val="676C828C"/>
    <w:rsid w:val="67B829B3"/>
    <w:rsid w:val="68647364"/>
    <w:rsid w:val="68AB9A88"/>
    <w:rsid w:val="692E53D3"/>
    <w:rsid w:val="6985B992"/>
    <w:rsid w:val="699F1F27"/>
    <w:rsid w:val="69CEC91B"/>
    <w:rsid w:val="6AF5A1D1"/>
    <w:rsid w:val="6B818C8C"/>
    <w:rsid w:val="6B9C1426"/>
    <w:rsid w:val="6BDC44A9"/>
    <w:rsid w:val="6BE9B0BB"/>
    <w:rsid w:val="6C04B07C"/>
    <w:rsid w:val="6C620F37"/>
    <w:rsid w:val="6C74F950"/>
    <w:rsid w:val="6C89B30C"/>
    <w:rsid w:val="6CBDD884"/>
    <w:rsid w:val="6D0A301C"/>
    <w:rsid w:val="6D1AC8E0"/>
    <w:rsid w:val="6D2E13F8"/>
    <w:rsid w:val="6D6AA473"/>
    <w:rsid w:val="6D838622"/>
    <w:rsid w:val="6D85571A"/>
    <w:rsid w:val="6D8A55FB"/>
    <w:rsid w:val="6D92E1CB"/>
    <w:rsid w:val="6D9C2357"/>
    <w:rsid w:val="6DAC29AD"/>
    <w:rsid w:val="6DED141C"/>
    <w:rsid w:val="6E45697B"/>
    <w:rsid w:val="6ECEE3CE"/>
    <w:rsid w:val="6EDAD0C6"/>
    <w:rsid w:val="6F66F88B"/>
    <w:rsid w:val="6F9EDFB2"/>
    <w:rsid w:val="7019AB0B"/>
    <w:rsid w:val="703EB012"/>
    <w:rsid w:val="70E3C18E"/>
    <w:rsid w:val="71839BE9"/>
    <w:rsid w:val="72117F1B"/>
    <w:rsid w:val="72422619"/>
    <w:rsid w:val="7270578A"/>
    <w:rsid w:val="727ADA40"/>
    <w:rsid w:val="72C5AF2D"/>
    <w:rsid w:val="7300BF74"/>
    <w:rsid w:val="7310BE3C"/>
    <w:rsid w:val="731BB42A"/>
    <w:rsid w:val="734F17C8"/>
    <w:rsid w:val="7352285B"/>
    <w:rsid w:val="73692179"/>
    <w:rsid w:val="738BBD3E"/>
    <w:rsid w:val="73DEA059"/>
    <w:rsid w:val="740E74F9"/>
    <w:rsid w:val="7442EBC8"/>
    <w:rsid w:val="7486BD48"/>
    <w:rsid w:val="748C5EE2"/>
    <w:rsid w:val="74A32E00"/>
    <w:rsid w:val="753E2552"/>
    <w:rsid w:val="758B5C60"/>
    <w:rsid w:val="75B765A3"/>
    <w:rsid w:val="75E67344"/>
    <w:rsid w:val="75EBE35D"/>
    <w:rsid w:val="76843A5F"/>
    <w:rsid w:val="774FE30C"/>
    <w:rsid w:val="77861C13"/>
    <w:rsid w:val="77B8F934"/>
    <w:rsid w:val="78362B87"/>
    <w:rsid w:val="7839AE74"/>
    <w:rsid w:val="79896991"/>
    <w:rsid w:val="79AEA64C"/>
    <w:rsid w:val="7A05C4F9"/>
    <w:rsid w:val="7A07B352"/>
    <w:rsid w:val="7AF398CB"/>
    <w:rsid w:val="7B06AEAE"/>
    <w:rsid w:val="7B3AA7A9"/>
    <w:rsid w:val="7B662249"/>
    <w:rsid w:val="7BA26997"/>
    <w:rsid w:val="7BE30FAC"/>
    <w:rsid w:val="7C36CE1F"/>
    <w:rsid w:val="7C564925"/>
    <w:rsid w:val="7D044571"/>
    <w:rsid w:val="7D1B933B"/>
    <w:rsid w:val="7D3BC21F"/>
    <w:rsid w:val="7E3D65AA"/>
    <w:rsid w:val="7E6FCA0B"/>
    <w:rsid w:val="7F6E6EE1"/>
    <w:rsid w:val="7F890524"/>
    <w:rsid w:val="7F971215"/>
    <w:rsid w:val="7FE5A2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C00AD5"/>
  <w15:chartTrackingRefBased/>
  <w15:docId w15:val="{E1D96986-FBA8-44C2-B974-EC3B8E487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7C5"/>
    <w:pPr>
      <w:spacing w:after="240" w:line="264" w:lineRule="auto"/>
      <w:jc w:val="both"/>
    </w:pPr>
    <w:rPr>
      <w:rFonts w:ascii="Arial" w:hAnsi="Arial"/>
      <w:color w:val="000000" w:themeColor="text1"/>
      <w:sz w:val="22"/>
    </w:rPr>
  </w:style>
  <w:style w:type="paragraph" w:styleId="Heading1">
    <w:name w:val="heading 1"/>
    <w:basedOn w:val="Normal"/>
    <w:next w:val="Normal"/>
    <w:link w:val="Heading1Char"/>
    <w:uiPriority w:val="9"/>
    <w:qFormat/>
    <w:rsid w:val="00651CAC"/>
    <w:pPr>
      <w:keepNext/>
      <w:keepLines/>
      <w:pBdr>
        <w:bottom w:val="single" w:sz="4" w:space="1" w:color="405C69"/>
      </w:pBdr>
      <w:spacing w:before="120" w:after="120"/>
      <w:outlineLvl w:val="0"/>
    </w:pPr>
    <w:rPr>
      <w:rFonts w:eastAsiaTheme="majorEastAsia" w:cs="Times New Roman (Headings CS)"/>
      <w:b/>
      <w:bCs/>
      <w:caps/>
      <w:color w:val="025F80"/>
      <w:sz w:val="42"/>
      <w:szCs w:val="42"/>
    </w:rPr>
  </w:style>
  <w:style w:type="paragraph" w:styleId="Heading2">
    <w:name w:val="heading 2"/>
    <w:basedOn w:val="Normal"/>
    <w:next w:val="Normal"/>
    <w:link w:val="Heading2Char"/>
    <w:uiPriority w:val="9"/>
    <w:unhideWhenUsed/>
    <w:qFormat/>
    <w:rsid w:val="005F5663"/>
    <w:pPr>
      <w:numPr>
        <w:ilvl w:val="1"/>
        <w:numId w:val="5"/>
      </w:numPr>
      <w:outlineLvl w:val="1"/>
    </w:pPr>
    <w:rPr>
      <w:rFonts w:cs="Times New Roman (Body CS)"/>
      <w:b/>
      <w:bCs/>
      <w:caps/>
      <w:color w:val="67A2B7"/>
      <w:sz w:val="36"/>
      <w:szCs w:val="40"/>
    </w:rPr>
  </w:style>
  <w:style w:type="paragraph" w:styleId="Heading3">
    <w:name w:val="heading 3"/>
    <w:basedOn w:val="Normal"/>
    <w:next w:val="Normal"/>
    <w:link w:val="Heading3Char"/>
    <w:uiPriority w:val="9"/>
    <w:unhideWhenUsed/>
    <w:qFormat/>
    <w:rsid w:val="00FC0AF7"/>
    <w:pPr>
      <w:numPr>
        <w:ilvl w:val="2"/>
        <w:numId w:val="5"/>
      </w:numPr>
      <w:spacing w:before="120" w:after="120"/>
      <w:outlineLvl w:val="2"/>
    </w:pPr>
    <w:rPr>
      <w:rFonts w:cs="Times New Roman (Body CS)"/>
      <w:b/>
      <w:bCs/>
      <w:caps/>
      <w:color w:val="025F80"/>
      <w:sz w:val="32"/>
      <w:szCs w:val="36"/>
    </w:rPr>
  </w:style>
  <w:style w:type="paragraph" w:styleId="Heading4">
    <w:name w:val="heading 4"/>
    <w:basedOn w:val="Normal"/>
    <w:next w:val="Normal"/>
    <w:link w:val="Heading4Char"/>
    <w:uiPriority w:val="9"/>
    <w:unhideWhenUsed/>
    <w:qFormat/>
    <w:rsid w:val="001D5F21"/>
    <w:pPr>
      <w:keepNext/>
      <w:numPr>
        <w:ilvl w:val="3"/>
        <w:numId w:val="6"/>
      </w:numPr>
      <w:spacing w:before="240" w:line="240" w:lineRule="auto"/>
      <w:outlineLvl w:val="3"/>
    </w:pPr>
    <w:rPr>
      <w:rFonts w:ascii="Arial Bold" w:hAnsi="Arial Bold"/>
      <w:b/>
      <w:bCs/>
      <w:caps/>
      <w:color w:val="67A2B7"/>
      <w:sz w:val="28"/>
      <w:szCs w:val="32"/>
    </w:rPr>
  </w:style>
  <w:style w:type="paragraph" w:styleId="Heading5">
    <w:name w:val="heading 5"/>
    <w:basedOn w:val="Normal"/>
    <w:next w:val="Normal"/>
    <w:link w:val="Heading5Char"/>
    <w:uiPriority w:val="9"/>
    <w:unhideWhenUsed/>
    <w:qFormat/>
    <w:rsid w:val="00DB7B42"/>
    <w:pPr>
      <w:keepNext/>
      <w:keepLines/>
      <w:numPr>
        <w:ilvl w:val="4"/>
        <w:numId w:val="6"/>
      </w:numPr>
      <w:spacing w:before="120" w:after="120"/>
      <w:outlineLvl w:val="4"/>
    </w:pPr>
    <w:rPr>
      <w:rFonts w:eastAsiaTheme="majorEastAsia" w:cs="Arial"/>
      <w:b/>
      <w:bCs/>
      <w:color w:val="215F80"/>
    </w:rPr>
  </w:style>
  <w:style w:type="paragraph" w:styleId="Heading6">
    <w:name w:val="heading 6"/>
    <w:basedOn w:val="Normal"/>
    <w:next w:val="Normal"/>
    <w:link w:val="Heading6Char"/>
    <w:uiPriority w:val="9"/>
    <w:unhideWhenUsed/>
    <w:qFormat/>
    <w:rsid w:val="001B7E92"/>
    <w:pPr>
      <w:keepNext/>
      <w:keepLines/>
      <w:numPr>
        <w:ilvl w:val="5"/>
        <w:numId w:val="5"/>
      </w:numPr>
      <w:spacing w:before="40"/>
      <w:outlineLvl w:val="5"/>
    </w:pPr>
    <w:rPr>
      <w:rFonts w:asciiTheme="majorHAnsi" w:eastAsiaTheme="majorEastAsia" w:hAnsiTheme="majorHAnsi" w:cstheme="majorBidi"/>
      <w:color w:val="55441B" w:themeColor="accent1" w:themeShade="7F"/>
    </w:rPr>
  </w:style>
  <w:style w:type="paragraph" w:styleId="Heading7">
    <w:name w:val="heading 7"/>
    <w:basedOn w:val="Normal"/>
    <w:next w:val="Normal"/>
    <w:link w:val="Heading7Char"/>
    <w:uiPriority w:val="9"/>
    <w:unhideWhenUsed/>
    <w:qFormat/>
    <w:rsid w:val="001B7E92"/>
    <w:pPr>
      <w:keepNext/>
      <w:keepLines/>
      <w:numPr>
        <w:ilvl w:val="6"/>
        <w:numId w:val="5"/>
      </w:numPr>
      <w:spacing w:before="40"/>
      <w:outlineLvl w:val="6"/>
    </w:pPr>
    <w:rPr>
      <w:rFonts w:asciiTheme="majorHAnsi" w:eastAsiaTheme="majorEastAsia" w:hAnsiTheme="majorHAnsi" w:cstheme="majorBidi"/>
      <w:i/>
      <w:iCs/>
      <w:color w:val="55441B" w:themeColor="accent1" w:themeShade="7F"/>
    </w:rPr>
  </w:style>
  <w:style w:type="paragraph" w:styleId="Heading8">
    <w:name w:val="heading 8"/>
    <w:basedOn w:val="Normal"/>
    <w:next w:val="Normal"/>
    <w:link w:val="Heading8Char"/>
    <w:uiPriority w:val="9"/>
    <w:unhideWhenUsed/>
    <w:qFormat/>
    <w:rsid w:val="001B7E92"/>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1B7E92"/>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ed List"/>
    <w:basedOn w:val="Normal"/>
    <w:link w:val="ListParagraphChar"/>
    <w:uiPriority w:val="1"/>
    <w:qFormat/>
    <w:rsid w:val="00D426D6"/>
    <w:pPr>
      <w:numPr>
        <w:numId w:val="9"/>
      </w:numPr>
      <w:spacing w:beforeLines="100" w:before="100" w:afterLines="100" w:after="100"/>
      <w:jc w:val="left"/>
    </w:pPr>
    <w:rPr>
      <w:rFonts w:eastAsia="Times New Roman" w:cs="Times New Roman"/>
      <w:szCs w:val="22"/>
      <w:lang w:val="x-none" w:eastAsia="ja-JP"/>
    </w:rPr>
  </w:style>
  <w:style w:type="character" w:customStyle="1" w:styleId="ListParagraphChar">
    <w:name w:val="List Paragraph Char"/>
    <w:aliases w:val="Numbered List Char,Bulleted List Char"/>
    <w:link w:val="ListParagraph"/>
    <w:uiPriority w:val="1"/>
    <w:locked/>
    <w:rsid w:val="00D426D6"/>
    <w:rPr>
      <w:rFonts w:ascii="Arial" w:eastAsia="Times New Roman" w:hAnsi="Arial" w:cs="Times New Roman"/>
      <w:color w:val="000000" w:themeColor="text1"/>
      <w:sz w:val="22"/>
      <w:szCs w:val="22"/>
      <w:lang w:val="x-none" w:eastAsia="ja-JP"/>
    </w:rPr>
  </w:style>
  <w:style w:type="paragraph" w:customStyle="1" w:styleId="TableHeadings">
    <w:name w:val="Table Headings"/>
    <w:basedOn w:val="Normal"/>
    <w:qFormat/>
    <w:rsid w:val="004E60FE"/>
    <w:pPr>
      <w:tabs>
        <w:tab w:val="left" w:pos="2370"/>
        <w:tab w:val="center" w:pos="3894"/>
      </w:tabs>
      <w:spacing w:beforeLines="20" w:before="48" w:afterLines="20" w:after="48"/>
      <w:jc w:val="center"/>
    </w:pPr>
    <w:rPr>
      <w:rFonts w:cstheme="minorHAnsi"/>
      <w:b/>
      <w:bCs/>
      <w:color w:val="FFFFFF" w:themeColor="background1"/>
      <w:sz w:val="24"/>
    </w:rPr>
  </w:style>
  <w:style w:type="paragraph" w:customStyle="1" w:styleId="TableTexts">
    <w:name w:val="Table Texts"/>
    <w:basedOn w:val="Normal"/>
    <w:rsid w:val="00CE4D5B"/>
    <w:pPr>
      <w:spacing w:before="120" w:after="120" w:line="276" w:lineRule="auto"/>
      <w:contextualSpacing/>
    </w:pPr>
    <w:rPr>
      <w:rFonts w:ascii="Calibri" w:eastAsia="Calibri" w:hAnsi="Calibri" w:cs="Calibri"/>
      <w:color w:val="1C3664"/>
      <w14:textFill>
        <w14:solidFill>
          <w14:srgbClr w14:val="1C3664">
            <w14:lumMod w14:val="85000"/>
            <w14:lumOff w14:val="15000"/>
          </w14:srgbClr>
        </w14:solidFill>
      </w14:textFill>
    </w:rPr>
  </w:style>
  <w:style w:type="paragraph" w:customStyle="1" w:styleId="FIRSTFIRSTPAGEBS">
    <w:name w:val="FIRST FIRST PAGE BS"/>
    <w:basedOn w:val="Normal"/>
    <w:rsid w:val="0088567B"/>
    <w:pPr>
      <w:numPr>
        <w:numId w:val="1"/>
      </w:numPr>
      <w:tabs>
        <w:tab w:val="clear" w:pos="360"/>
      </w:tabs>
      <w:spacing w:before="120" w:after="120" w:line="276" w:lineRule="auto"/>
      <w:ind w:left="720" w:right="-720"/>
    </w:pPr>
    <w:rPr>
      <w:rFonts w:ascii="Arial Narrow" w:eastAsia="Times New Roman" w:hAnsi="Arial Narrow" w:cs="Times New Roman"/>
      <w:szCs w:val="22"/>
      <w:lang w:eastAsia="ja-JP"/>
    </w:rPr>
  </w:style>
  <w:style w:type="paragraph" w:styleId="Header">
    <w:name w:val="header"/>
    <w:basedOn w:val="Normal"/>
    <w:link w:val="HeaderChar"/>
    <w:uiPriority w:val="99"/>
    <w:unhideWhenUsed/>
    <w:rsid w:val="00D0063D"/>
    <w:pPr>
      <w:tabs>
        <w:tab w:val="center" w:pos="4680"/>
        <w:tab w:val="right" w:pos="9360"/>
      </w:tabs>
    </w:pPr>
  </w:style>
  <w:style w:type="character" w:customStyle="1" w:styleId="HeaderChar">
    <w:name w:val="Header Char"/>
    <w:basedOn w:val="DefaultParagraphFont"/>
    <w:link w:val="Header"/>
    <w:uiPriority w:val="99"/>
    <w:rsid w:val="00D0063D"/>
  </w:style>
  <w:style w:type="paragraph" w:styleId="Footer">
    <w:name w:val="footer"/>
    <w:basedOn w:val="Normal"/>
    <w:link w:val="FooterChar"/>
    <w:uiPriority w:val="99"/>
    <w:unhideWhenUsed/>
    <w:rsid w:val="00D0063D"/>
    <w:pPr>
      <w:tabs>
        <w:tab w:val="center" w:pos="4680"/>
        <w:tab w:val="right" w:pos="9360"/>
      </w:tabs>
    </w:pPr>
  </w:style>
  <w:style w:type="character" w:customStyle="1" w:styleId="FooterChar">
    <w:name w:val="Footer Char"/>
    <w:basedOn w:val="DefaultParagraphFont"/>
    <w:link w:val="Footer"/>
    <w:uiPriority w:val="99"/>
    <w:rsid w:val="00D0063D"/>
  </w:style>
  <w:style w:type="paragraph" w:styleId="NoSpacing">
    <w:name w:val="No Spacing"/>
    <w:link w:val="NoSpacingChar"/>
    <w:uiPriority w:val="1"/>
    <w:qFormat/>
    <w:rsid w:val="00D0063D"/>
    <w:rPr>
      <w:rFonts w:eastAsiaTheme="minorEastAsia"/>
      <w:sz w:val="22"/>
      <w:szCs w:val="22"/>
      <w:lang w:eastAsia="zh-CN"/>
    </w:rPr>
  </w:style>
  <w:style w:type="character" w:customStyle="1" w:styleId="NoSpacingChar">
    <w:name w:val="No Spacing Char"/>
    <w:basedOn w:val="DefaultParagraphFont"/>
    <w:link w:val="NoSpacing"/>
    <w:uiPriority w:val="1"/>
    <w:rsid w:val="00D0063D"/>
    <w:rPr>
      <w:rFonts w:eastAsiaTheme="minorEastAsia"/>
      <w:sz w:val="22"/>
      <w:szCs w:val="22"/>
      <w:lang w:eastAsia="zh-CN"/>
    </w:rPr>
  </w:style>
  <w:style w:type="character" w:customStyle="1" w:styleId="Heading1Char">
    <w:name w:val="Heading 1 Char"/>
    <w:basedOn w:val="DefaultParagraphFont"/>
    <w:link w:val="Heading1"/>
    <w:uiPriority w:val="9"/>
    <w:rsid w:val="00A20250"/>
    <w:rPr>
      <w:rFonts w:ascii="Arial" w:eastAsiaTheme="majorEastAsia" w:hAnsi="Arial" w:cs="Times New Roman (Headings CS)"/>
      <w:b/>
      <w:bCs/>
      <w:caps/>
      <w:color w:val="025F80"/>
      <w:sz w:val="42"/>
      <w:szCs w:val="42"/>
    </w:rPr>
  </w:style>
  <w:style w:type="character" w:customStyle="1" w:styleId="Heading2Char">
    <w:name w:val="Heading 2 Char"/>
    <w:basedOn w:val="DefaultParagraphFont"/>
    <w:link w:val="Heading2"/>
    <w:uiPriority w:val="9"/>
    <w:rsid w:val="005F5663"/>
    <w:rPr>
      <w:rFonts w:ascii="Arial" w:hAnsi="Arial" w:cs="Times New Roman (Body CS)"/>
      <w:b/>
      <w:bCs/>
      <w:caps/>
      <w:color w:val="67A2B7"/>
      <w:sz w:val="36"/>
      <w:szCs w:val="40"/>
    </w:rPr>
  </w:style>
  <w:style w:type="character" w:customStyle="1" w:styleId="Heading3Char">
    <w:name w:val="Heading 3 Char"/>
    <w:basedOn w:val="DefaultParagraphFont"/>
    <w:link w:val="Heading3"/>
    <w:uiPriority w:val="9"/>
    <w:rsid w:val="00FC0AF7"/>
    <w:rPr>
      <w:rFonts w:ascii="Arial" w:hAnsi="Arial" w:cs="Times New Roman (Body CS)"/>
      <w:b/>
      <w:bCs/>
      <w:caps/>
      <w:color w:val="025F80"/>
      <w:sz w:val="32"/>
      <w:szCs w:val="36"/>
    </w:rPr>
  </w:style>
  <w:style w:type="character" w:customStyle="1" w:styleId="Heading4Char">
    <w:name w:val="Heading 4 Char"/>
    <w:basedOn w:val="DefaultParagraphFont"/>
    <w:link w:val="Heading4"/>
    <w:uiPriority w:val="9"/>
    <w:rsid w:val="00D917FA"/>
    <w:rPr>
      <w:rFonts w:ascii="Arial Bold" w:hAnsi="Arial Bold"/>
      <w:b/>
      <w:bCs/>
      <w:caps/>
      <w:color w:val="67A2B7"/>
      <w:sz w:val="28"/>
      <w:szCs w:val="32"/>
    </w:rPr>
  </w:style>
  <w:style w:type="paragraph" w:styleId="TOC1">
    <w:name w:val="toc 1"/>
    <w:basedOn w:val="Normal"/>
    <w:next w:val="Normal"/>
    <w:autoRedefine/>
    <w:uiPriority w:val="39"/>
    <w:qFormat/>
    <w:rsid w:val="007137BB"/>
    <w:pPr>
      <w:tabs>
        <w:tab w:val="left" w:pos="440"/>
        <w:tab w:val="right" w:leader="dot" w:pos="9350"/>
      </w:tabs>
      <w:spacing w:before="120"/>
      <w:jc w:val="left"/>
    </w:pPr>
    <w:rPr>
      <w:rFonts w:cs="Calibri (Body)"/>
      <w:b/>
      <w:bCs/>
      <w:iCs/>
      <w:caps/>
      <w:color w:val="025F80"/>
      <w:sz w:val="24"/>
    </w:rPr>
  </w:style>
  <w:style w:type="paragraph" w:styleId="TOC2">
    <w:name w:val="toc 2"/>
    <w:basedOn w:val="Normal"/>
    <w:next w:val="Normal"/>
    <w:autoRedefine/>
    <w:uiPriority w:val="39"/>
    <w:unhideWhenUsed/>
    <w:qFormat/>
    <w:rsid w:val="00446E31"/>
    <w:pPr>
      <w:tabs>
        <w:tab w:val="left" w:pos="660"/>
        <w:tab w:val="right" w:leader="dot" w:pos="9350"/>
      </w:tabs>
      <w:spacing w:before="120"/>
      <w:ind w:left="220"/>
      <w:jc w:val="left"/>
    </w:pPr>
    <w:rPr>
      <w:rFonts w:cs="Calibri (Body)"/>
      <w:b/>
      <w:bCs/>
      <w:caps/>
      <w:color w:val="67A2B7"/>
      <w:szCs w:val="22"/>
    </w:rPr>
  </w:style>
  <w:style w:type="paragraph" w:styleId="TOCHeading">
    <w:name w:val="TOC Heading"/>
    <w:basedOn w:val="Heading1"/>
    <w:next w:val="Normal"/>
    <w:uiPriority w:val="39"/>
    <w:unhideWhenUsed/>
    <w:qFormat/>
    <w:rsid w:val="00B51AA5"/>
    <w:pPr>
      <w:pBdr>
        <w:bottom w:val="none" w:sz="0" w:space="0" w:color="auto"/>
      </w:pBdr>
      <w:spacing w:before="480" w:after="0" w:line="276" w:lineRule="auto"/>
      <w:jc w:val="left"/>
      <w:outlineLvl w:val="9"/>
    </w:pPr>
    <w:rPr>
      <w:rFonts w:asciiTheme="majorHAnsi" w:hAnsiTheme="majorHAnsi"/>
      <w:color w:val="AC8B36" w:themeColor="accent1"/>
      <w:sz w:val="28"/>
      <w:szCs w:val="28"/>
      <w14:textFill>
        <w14:solidFill>
          <w14:schemeClr w14:val="accent1">
            <w14:lumMod w14:val="75000"/>
            <w14:lumMod w14:val="85000"/>
            <w14:lumOff w14:val="15000"/>
          </w14:schemeClr>
        </w14:solidFill>
      </w14:textFill>
    </w:rPr>
  </w:style>
  <w:style w:type="paragraph" w:styleId="TOC3">
    <w:name w:val="toc 3"/>
    <w:basedOn w:val="Normal"/>
    <w:next w:val="Normal"/>
    <w:autoRedefine/>
    <w:uiPriority w:val="39"/>
    <w:unhideWhenUsed/>
    <w:rsid w:val="00133110"/>
    <w:pPr>
      <w:tabs>
        <w:tab w:val="left" w:pos="1320"/>
        <w:tab w:val="right" w:leader="dot" w:pos="9350"/>
      </w:tabs>
      <w:ind w:left="440"/>
      <w:jc w:val="left"/>
    </w:pPr>
    <w:rPr>
      <w:rFonts w:cs="Calibri (Body)"/>
      <w:b/>
      <w:caps/>
      <w:color w:val="025F80"/>
      <w:sz w:val="20"/>
      <w:szCs w:val="20"/>
    </w:rPr>
  </w:style>
  <w:style w:type="paragraph" w:styleId="TOC4">
    <w:name w:val="toc 4"/>
    <w:basedOn w:val="Normal"/>
    <w:next w:val="Normal"/>
    <w:autoRedefine/>
    <w:uiPriority w:val="39"/>
    <w:unhideWhenUsed/>
    <w:rsid w:val="007A3900"/>
    <w:pPr>
      <w:ind w:left="660"/>
      <w:jc w:val="left"/>
    </w:pPr>
    <w:rPr>
      <w:rFonts w:cstheme="minorHAnsi"/>
      <w:b/>
      <w:color w:val="67A2B7"/>
      <w:sz w:val="20"/>
      <w:szCs w:val="20"/>
    </w:rPr>
  </w:style>
  <w:style w:type="paragraph" w:styleId="TOC5">
    <w:name w:val="toc 5"/>
    <w:basedOn w:val="Normal"/>
    <w:next w:val="Normal"/>
    <w:autoRedefine/>
    <w:uiPriority w:val="39"/>
    <w:semiHidden/>
    <w:unhideWhenUsed/>
    <w:rsid w:val="00B51AA5"/>
    <w:pPr>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51AA5"/>
    <w:pPr>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51AA5"/>
    <w:pPr>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51AA5"/>
    <w:pPr>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51AA5"/>
    <w:pPr>
      <w:ind w:left="1760"/>
      <w:jc w:val="left"/>
    </w:pPr>
    <w:rPr>
      <w:rFonts w:asciiTheme="minorHAnsi" w:hAnsiTheme="minorHAnsi" w:cstheme="minorHAnsi"/>
      <w:sz w:val="20"/>
      <w:szCs w:val="20"/>
    </w:rPr>
  </w:style>
  <w:style w:type="paragraph" w:customStyle="1" w:styleId="Style1">
    <w:name w:val="Style1"/>
    <w:basedOn w:val="TOC2"/>
    <w:qFormat/>
    <w:rsid w:val="00B51AA5"/>
    <w:rPr>
      <w:noProof/>
    </w:rPr>
  </w:style>
  <w:style w:type="paragraph" w:customStyle="1" w:styleId="BulletList">
    <w:name w:val="Bullet List"/>
    <w:basedOn w:val="ListParagraph"/>
    <w:link w:val="BulletListChar"/>
    <w:qFormat/>
    <w:rsid w:val="00232BD7"/>
    <w:pPr>
      <w:numPr>
        <w:numId w:val="3"/>
      </w:numPr>
      <w:tabs>
        <w:tab w:val="num" w:pos="360"/>
      </w:tabs>
      <w:spacing w:beforeLines="0" w:before="240" w:afterLines="0" w:after="240"/>
      <w:jc w:val="both"/>
    </w:pPr>
    <w:rPr>
      <w:lang w:val="en-US"/>
    </w:rPr>
  </w:style>
  <w:style w:type="paragraph" w:customStyle="1" w:styleId="NumberList">
    <w:name w:val="Number List"/>
    <w:basedOn w:val="ListParagraph"/>
    <w:rsid w:val="00D1702D"/>
    <w:pPr>
      <w:numPr>
        <w:numId w:val="2"/>
      </w:numPr>
    </w:pPr>
  </w:style>
  <w:style w:type="paragraph" w:styleId="Caption">
    <w:name w:val="caption"/>
    <w:basedOn w:val="Normal"/>
    <w:next w:val="Normal"/>
    <w:uiPriority w:val="35"/>
    <w:unhideWhenUsed/>
    <w:qFormat/>
    <w:rsid w:val="00C754C4"/>
    <w:pPr>
      <w:spacing w:after="200"/>
      <w:jc w:val="center"/>
    </w:pPr>
    <w:rPr>
      <w:b/>
      <w:bCs/>
      <w:i/>
      <w:iCs/>
      <w:sz w:val="18"/>
      <w:szCs w:val="18"/>
    </w:rPr>
  </w:style>
  <w:style w:type="character" w:styleId="PageNumber">
    <w:name w:val="page number"/>
    <w:basedOn w:val="DefaultParagraphFont"/>
    <w:uiPriority w:val="99"/>
    <w:semiHidden/>
    <w:unhideWhenUsed/>
    <w:rsid w:val="00C87954"/>
  </w:style>
  <w:style w:type="paragraph" w:styleId="BalloonText">
    <w:name w:val="Balloon Text"/>
    <w:basedOn w:val="Normal"/>
    <w:link w:val="BalloonTextChar"/>
    <w:uiPriority w:val="99"/>
    <w:semiHidden/>
    <w:unhideWhenUsed/>
    <w:rsid w:val="00C8795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7954"/>
    <w:rPr>
      <w:rFonts w:ascii="Times New Roman" w:hAnsi="Times New Roman" w:cs="Times New Roman"/>
      <w:color w:val="262626" w:themeColor="text1" w:themeTint="D9"/>
      <w:sz w:val="18"/>
      <w:szCs w:val="18"/>
    </w:rPr>
  </w:style>
  <w:style w:type="paragraph" w:customStyle="1" w:styleId="Style2">
    <w:name w:val="Style2"/>
    <w:basedOn w:val="TOC1"/>
    <w:qFormat/>
    <w:rsid w:val="007A3900"/>
    <w:rPr>
      <w:noProof/>
    </w:rPr>
  </w:style>
  <w:style w:type="paragraph" w:customStyle="1" w:styleId="Numbers">
    <w:name w:val="Numbers"/>
    <w:basedOn w:val="ListParagraph"/>
    <w:rsid w:val="00D1702D"/>
    <w:pPr>
      <w:ind w:left="432" w:hanging="274"/>
    </w:pPr>
    <w:rPr>
      <w:rFonts w:eastAsiaTheme="minorHAnsi" w:cstheme="minorHAnsi"/>
      <w:lang w:val="en-US" w:eastAsia="en-US"/>
    </w:rPr>
  </w:style>
  <w:style w:type="table" w:styleId="TableGrid">
    <w:name w:val="Table Grid"/>
    <w:basedOn w:val="TableNormal"/>
    <w:uiPriority w:val="39"/>
    <w:rsid w:val="00D1702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1B7C"/>
    <w:rPr>
      <w:color w:val="004447" w:themeColor="hyperlink"/>
      <w:u w:val="single"/>
    </w:rPr>
  </w:style>
  <w:style w:type="character" w:customStyle="1" w:styleId="UnresolvedMention1">
    <w:name w:val="Unresolved Mention1"/>
    <w:basedOn w:val="DefaultParagraphFont"/>
    <w:uiPriority w:val="99"/>
    <w:semiHidden/>
    <w:unhideWhenUsed/>
    <w:rsid w:val="001C1B7C"/>
    <w:rPr>
      <w:color w:val="605E5C"/>
      <w:shd w:val="clear" w:color="auto" w:fill="E1DFDD"/>
    </w:rPr>
  </w:style>
  <w:style w:type="character" w:customStyle="1" w:styleId="Heading5Char">
    <w:name w:val="Heading 5 Char"/>
    <w:basedOn w:val="DefaultParagraphFont"/>
    <w:link w:val="Heading5"/>
    <w:uiPriority w:val="9"/>
    <w:rsid w:val="00DB7B42"/>
    <w:rPr>
      <w:rFonts w:ascii="Arial" w:eastAsiaTheme="majorEastAsia" w:hAnsi="Arial" w:cs="Arial"/>
      <w:b/>
      <w:bCs/>
      <w:color w:val="215F80"/>
      <w:sz w:val="22"/>
    </w:rPr>
  </w:style>
  <w:style w:type="character" w:customStyle="1" w:styleId="Heading6Char">
    <w:name w:val="Heading 6 Char"/>
    <w:basedOn w:val="DefaultParagraphFont"/>
    <w:link w:val="Heading6"/>
    <w:uiPriority w:val="9"/>
    <w:rsid w:val="001B7E92"/>
    <w:rPr>
      <w:rFonts w:asciiTheme="majorHAnsi" w:eastAsiaTheme="majorEastAsia" w:hAnsiTheme="majorHAnsi" w:cstheme="majorBidi"/>
      <w:color w:val="55441B" w:themeColor="accent1" w:themeShade="7F"/>
      <w:sz w:val="22"/>
    </w:rPr>
  </w:style>
  <w:style w:type="character" w:customStyle="1" w:styleId="Heading7Char">
    <w:name w:val="Heading 7 Char"/>
    <w:basedOn w:val="DefaultParagraphFont"/>
    <w:link w:val="Heading7"/>
    <w:uiPriority w:val="9"/>
    <w:rsid w:val="001B7E92"/>
    <w:rPr>
      <w:rFonts w:asciiTheme="majorHAnsi" w:eastAsiaTheme="majorEastAsia" w:hAnsiTheme="majorHAnsi" w:cstheme="majorBidi"/>
      <w:i/>
      <w:iCs/>
      <w:color w:val="55441B" w:themeColor="accent1" w:themeShade="7F"/>
      <w:sz w:val="22"/>
    </w:rPr>
  </w:style>
  <w:style w:type="character" w:customStyle="1" w:styleId="Heading8Char">
    <w:name w:val="Heading 8 Char"/>
    <w:basedOn w:val="DefaultParagraphFont"/>
    <w:link w:val="Heading8"/>
    <w:uiPriority w:val="9"/>
    <w:rsid w:val="001B7E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1B7E92"/>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unhideWhenUsed/>
    <w:rsid w:val="00707798"/>
    <w:rPr>
      <w:sz w:val="16"/>
      <w:szCs w:val="16"/>
    </w:rPr>
  </w:style>
  <w:style w:type="paragraph" w:styleId="CommentText">
    <w:name w:val="annotation text"/>
    <w:basedOn w:val="Normal"/>
    <w:link w:val="CommentTextChar"/>
    <w:uiPriority w:val="99"/>
    <w:unhideWhenUsed/>
    <w:rsid w:val="00707798"/>
    <w:pPr>
      <w:spacing w:line="240" w:lineRule="auto"/>
    </w:pPr>
    <w:rPr>
      <w:sz w:val="20"/>
      <w:szCs w:val="20"/>
    </w:rPr>
  </w:style>
  <w:style w:type="character" w:customStyle="1" w:styleId="CommentTextChar">
    <w:name w:val="Comment Text Char"/>
    <w:basedOn w:val="DefaultParagraphFont"/>
    <w:link w:val="CommentText"/>
    <w:uiPriority w:val="99"/>
    <w:rsid w:val="00707798"/>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07798"/>
    <w:rPr>
      <w:b/>
      <w:bCs/>
    </w:rPr>
  </w:style>
  <w:style w:type="character" w:customStyle="1" w:styleId="CommentSubjectChar">
    <w:name w:val="Comment Subject Char"/>
    <w:basedOn w:val="CommentTextChar"/>
    <w:link w:val="CommentSubject"/>
    <w:uiPriority w:val="99"/>
    <w:semiHidden/>
    <w:rsid w:val="00707798"/>
    <w:rPr>
      <w:rFonts w:ascii="Arial" w:hAnsi="Arial"/>
      <w:b/>
      <w:bCs/>
      <w:color w:val="000000" w:themeColor="text1"/>
      <w:sz w:val="20"/>
      <w:szCs w:val="20"/>
    </w:rPr>
  </w:style>
  <w:style w:type="character" w:customStyle="1" w:styleId="tl8wme">
    <w:name w:val="tl8wme"/>
    <w:basedOn w:val="DefaultParagraphFont"/>
    <w:rsid w:val="00267CBB"/>
  </w:style>
  <w:style w:type="paragraph" w:styleId="FootnoteText">
    <w:name w:val="footnote text"/>
    <w:basedOn w:val="Normal"/>
    <w:link w:val="FootnoteTextChar"/>
    <w:uiPriority w:val="99"/>
    <w:unhideWhenUsed/>
    <w:rsid w:val="00992B46"/>
    <w:pPr>
      <w:spacing w:line="240" w:lineRule="auto"/>
    </w:pPr>
    <w:rPr>
      <w:sz w:val="20"/>
      <w:szCs w:val="20"/>
    </w:rPr>
  </w:style>
  <w:style w:type="character" w:customStyle="1" w:styleId="FootnoteTextChar">
    <w:name w:val="Footnote Text Char"/>
    <w:basedOn w:val="DefaultParagraphFont"/>
    <w:link w:val="FootnoteText"/>
    <w:uiPriority w:val="99"/>
    <w:rsid w:val="00992B46"/>
    <w:rPr>
      <w:rFonts w:ascii="Arial" w:hAnsi="Arial"/>
      <w:color w:val="000000" w:themeColor="text1"/>
      <w:sz w:val="20"/>
      <w:szCs w:val="20"/>
    </w:rPr>
  </w:style>
  <w:style w:type="character" w:styleId="FootnoteReference">
    <w:name w:val="footnote reference"/>
    <w:basedOn w:val="DefaultParagraphFont"/>
    <w:uiPriority w:val="99"/>
    <w:unhideWhenUsed/>
    <w:rsid w:val="00992B46"/>
    <w:rPr>
      <w:vertAlign w:val="superscript"/>
    </w:rPr>
  </w:style>
  <w:style w:type="paragraph" w:styleId="BodyText">
    <w:name w:val="Body Text"/>
    <w:basedOn w:val="Normal"/>
    <w:link w:val="BodyTextChar"/>
    <w:uiPriority w:val="1"/>
    <w:rsid w:val="006B46C3"/>
    <w:pPr>
      <w:widowControl w:val="0"/>
      <w:autoSpaceDE w:val="0"/>
      <w:autoSpaceDN w:val="0"/>
      <w:spacing w:before="60" w:after="60" w:line="240" w:lineRule="auto"/>
      <w:jc w:val="left"/>
    </w:pPr>
    <w:rPr>
      <w:rFonts w:eastAsia="Century Gothic" w:cs="Arial"/>
      <w:color w:val="auto"/>
      <w:szCs w:val="22"/>
      <w:lang w:bidi="en-US"/>
    </w:rPr>
  </w:style>
  <w:style w:type="character" w:customStyle="1" w:styleId="BodyTextChar">
    <w:name w:val="Body Text Char"/>
    <w:basedOn w:val="DefaultParagraphFont"/>
    <w:link w:val="BodyText"/>
    <w:uiPriority w:val="1"/>
    <w:rsid w:val="006B46C3"/>
    <w:rPr>
      <w:rFonts w:ascii="Arial" w:eastAsia="Century Gothic" w:hAnsi="Arial" w:cs="Arial"/>
      <w:sz w:val="22"/>
      <w:szCs w:val="22"/>
      <w:lang w:bidi="en-US"/>
    </w:rPr>
  </w:style>
  <w:style w:type="paragraph" w:customStyle="1" w:styleId="TableParagraph">
    <w:name w:val="Table Paragraph"/>
    <w:basedOn w:val="Normal"/>
    <w:uiPriority w:val="1"/>
    <w:qFormat/>
    <w:rsid w:val="00AA067A"/>
    <w:pPr>
      <w:widowControl w:val="0"/>
      <w:autoSpaceDE w:val="0"/>
      <w:autoSpaceDN w:val="0"/>
      <w:spacing w:before="4" w:after="0" w:line="240" w:lineRule="auto"/>
      <w:ind w:left="105"/>
      <w:jc w:val="left"/>
    </w:pPr>
    <w:rPr>
      <w:rFonts w:ascii="Century Gothic" w:eastAsia="Century Gothic" w:hAnsi="Century Gothic" w:cs="Century Gothic"/>
      <w:color w:val="auto"/>
      <w:szCs w:val="22"/>
      <w:lang w:bidi="en-US"/>
    </w:rPr>
  </w:style>
  <w:style w:type="paragraph" w:customStyle="1" w:styleId="Default">
    <w:name w:val="Default"/>
    <w:rsid w:val="009B02B1"/>
    <w:pPr>
      <w:autoSpaceDE w:val="0"/>
      <w:autoSpaceDN w:val="0"/>
      <w:adjustRightInd w:val="0"/>
    </w:pPr>
    <w:rPr>
      <w:rFonts w:ascii="Calibri" w:hAnsi="Calibri" w:cs="Calibri"/>
      <w:color w:val="000000"/>
    </w:rPr>
  </w:style>
  <w:style w:type="paragraph" w:styleId="Revision">
    <w:name w:val="Revision"/>
    <w:hidden/>
    <w:uiPriority w:val="99"/>
    <w:semiHidden/>
    <w:rsid w:val="002A323C"/>
    <w:rPr>
      <w:rFonts w:ascii="Arial" w:hAnsi="Arial"/>
      <w:color w:val="000000" w:themeColor="text1"/>
      <w:sz w:val="22"/>
    </w:rPr>
  </w:style>
  <w:style w:type="paragraph" w:customStyle="1" w:styleId="Bullets">
    <w:name w:val="Bullets"/>
    <w:basedOn w:val="ListParagraph"/>
    <w:rsid w:val="008D5F57"/>
    <w:pPr>
      <w:numPr>
        <w:numId w:val="7"/>
      </w:numPr>
      <w:tabs>
        <w:tab w:val="num" w:pos="360"/>
      </w:tabs>
      <w:spacing w:line="240" w:lineRule="auto"/>
      <w:ind w:left="426" w:hanging="270"/>
    </w:pPr>
    <w:rPr>
      <w:rFonts w:eastAsiaTheme="minorHAnsi" w:cstheme="minorHAnsi"/>
      <w:lang w:val="en-US" w:eastAsia="en-US"/>
    </w:rPr>
  </w:style>
  <w:style w:type="paragraph" w:customStyle="1" w:styleId="Tabletext">
    <w:name w:val="Table text"/>
    <w:basedOn w:val="Normal"/>
    <w:qFormat/>
    <w:rsid w:val="00676208"/>
    <w:pPr>
      <w:spacing w:before="60" w:after="60" w:line="240" w:lineRule="auto"/>
      <w:jc w:val="left"/>
    </w:pPr>
    <w:rPr>
      <w:szCs w:val="22"/>
    </w:rPr>
  </w:style>
  <w:style w:type="paragraph" w:customStyle="1" w:styleId="Tableheading">
    <w:name w:val="Table heading"/>
    <w:basedOn w:val="Normal"/>
    <w:qFormat/>
    <w:rsid w:val="00676208"/>
    <w:pPr>
      <w:tabs>
        <w:tab w:val="left" w:pos="2370"/>
        <w:tab w:val="center" w:pos="3894"/>
      </w:tabs>
      <w:spacing w:before="240"/>
      <w:jc w:val="center"/>
    </w:pPr>
    <w:rPr>
      <w:rFonts w:cs="Arial"/>
      <w:b/>
      <w:color w:val="FFFFFF" w:themeColor="background1"/>
      <w:sz w:val="24"/>
      <w:szCs w:val="22"/>
    </w:rPr>
  </w:style>
  <w:style w:type="table" w:customStyle="1" w:styleId="Hagerty-nototalrow">
    <w:name w:val="Hagerty - no total row"/>
    <w:basedOn w:val="TableNormal"/>
    <w:uiPriority w:val="99"/>
    <w:rsid w:val="00E17113"/>
    <w:pPr>
      <w:spacing w:before="40" w:after="40" w:line="269" w:lineRule="auto"/>
    </w:pPr>
    <w:rPr>
      <w:rFonts w:ascii="Arial Narrow" w:hAnsi="Arial Narrow" w:cs="Times New Roman (Body CS)"/>
      <w:sz w:val="20"/>
    </w:rPr>
    <w:tblPr>
      <w:tblStyleRowBandSize w:val="1"/>
      <w:tblBorders>
        <w:insideH w:val="dotted" w:sz="4" w:space="0" w:color="BFBFBF" w:themeColor="background1" w:themeShade="BF"/>
        <w:insideV w:val="dashSmallGap" w:sz="4" w:space="0" w:color="BFBFBF" w:themeColor="background1" w:themeShade="BF"/>
      </w:tblBorders>
    </w:tblPr>
    <w:tblStylePr w:type="firstRow">
      <w:pPr>
        <w:jc w:val="left"/>
      </w:pPr>
      <w:rPr>
        <w:rFonts w:ascii="Bahnschrift SemiLight" w:hAnsi="Bahnschrift SemiLight"/>
        <w:b/>
        <w:i w:val="0"/>
        <w:color w:val="E31836"/>
        <w:sz w:val="21"/>
      </w:rPr>
      <w:tblPr/>
      <w:tcPr>
        <w:tcBorders>
          <w:bottom w:val="single" w:sz="4" w:space="0" w:color="E31836"/>
        </w:tcBorders>
      </w:tcPr>
    </w:tblStylePr>
    <w:tblStylePr w:type="lastRow">
      <w:tblPr/>
      <w:tcPr>
        <w:tcBorders>
          <w:bottom w:val="single" w:sz="4" w:space="0" w:color="E31836"/>
        </w:tcBorders>
      </w:tcPr>
    </w:tblStylePr>
    <w:tblStylePr w:type="firstCol">
      <w:rPr>
        <w:b/>
      </w:rPr>
    </w:tblStylePr>
    <w:tblStylePr w:type="lastCol">
      <w:tblPr/>
      <w:tcPr>
        <w:tcBorders>
          <w:top w:val="nil"/>
        </w:tcBorders>
      </w:tcPr>
    </w:tblStylePr>
    <w:tblStylePr w:type="band1Horz">
      <w:tblPr/>
      <w:tcPr>
        <w:tcBorders>
          <w:insideH w:val="nil"/>
        </w:tcBorders>
        <w:shd w:val="clear" w:color="auto" w:fill="F2F2F2" w:themeFill="background1" w:themeFillShade="F2"/>
      </w:tcPr>
    </w:tblStylePr>
    <w:tblStylePr w:type="band2Horz">
      <w:tblPr/>
      <w:tcPr>
        <w:tcBorders>
          <w:top w:val="nil"/>
        </w:tcBorders>
      </w:tcPr>
    </w:tblStylePr>
  </w:style>
  <w:style w:type="paragraph" w:customStyle="1" w:styleId="Tableheadingopt2">
    <w:name w:val="Table heading opt 2"/>
    <w:basedOn w:val="Tableheading"/>
    <w:rsid w:val="00E17113"/>
  </w:style>
  <w:style w:type="paragraph" w:customStyle="1" w:styleId="Tablebullets">
    <w:name w:val="Table bullets"/>
    <w:basedOn w:val="ListParagraph"/>
    <w:qFormat/>
    <w:rsid w:val="00E17113"/>
    <w:pPr>
      <w:numPr>
        <w:numId w:val="0"/>
      </w:numPr>
      <w:tabs>
        <w:tab w:val="num" w:pos="360"/>
      </w:tabs>
      <w:spacing w:beforeLines="0" w:before="40" w:afterLines="0" w:after="40" w:line="269" w:lineRule="auto"/>
      <w:ind w:left="360" w:hanging="360"/>
      <w:textboxTightWrap w:val="allLines"/>
    </w:pPr>
    <w:rPr>
      <w:rFonts w:ascii="Arial Narrow" w:hAnsi="Arial Narrow"/>
      <w:color w:val="464041"/>
      <w:sz w:val="20"/>
    </w:rPr>
  </w:style>
  <w:style w:type="character" w:styleId="UnresolvedMention">
    <w:name w:val="Unresolved Mention"/>
    <w:basedOn w:val="DefaultParagraphFont"/>
    <w:uiPriority w:val="99"/>
    <w:unhideWhenUsed/>
    <w:rsid w:val="00BB29FF"/>
    <w:rPr>
      <w:color w:val="605E5C"/>
      <w:shd w:val="clear" w:color="auto" w:fill="E1DFDD"/>
    </w:rPr>
  </w:style>
  <w:style w:type="paragraph" w:styleId="PlainText">
    <w:name w:val="Plain Text"/>
    <w:basedOn w:val="Normal"/>
    <w:link w:val="PlainTextChar"/>
    <w:semiHidden/>
    <w:rsid w:val="00F64F0C"/>
    <w:pPr>
      <w:spacing w:after="0" w:line="240" w:lineRule="auto"/>
      <w:jc w:val="left"/>
    </w:pPr>
    <w:rPr>
      <w:rFonts w:ascii="Courier New" w:eastAsia="Times New Roman" w:hAnsi="Courier New" w:cs="Times New Roman"/>
      <w:color w:val="auto"/>
      <w:sz w:val="20"/>
      <w:szCs w:val="20"/>
    </w:rPr>
  </w:style>
  <w:style w:type="character" w:customStyle="1" w:styleId="PlainTextChar">
    <w:name w:val="Plain Text Char"/>
    <w:basedOn w:val="DefaultParagraphFont"/>
    <w:link w:val="PlainText"/>
    <w:semiHidden/>
    <w:rsid w:val="00F64F0C"/>
    <w:rPr>
      <w:rFonts w:ascii="Courier New" w:eastAsia="Times New Roman" w:hAnsi="Courier New" w:cs="Times New Roman"/>
      <w:sz w:val="20"/>
      <w:szCs w:val="20"/>
    </w:rPr>
  </w:style>
  <w:style w:type="paragraph" w:styleId="BodyTextIndent">
    <w:name w:val="Body Text Indent"/>
    <w:basedOn w:val="Normal"/>
    <w:link w:val="BodyTextIndentChar"/>
    <w:uiPriority w:val="99"/>
    <w:unhideWhenUsed/>
    <w:rsid w:val="00AC3D64"/>
    <w:pPr>
      <w:spacing w:after="120"/>
      <w:ind w:left="360"/>
    </w:pPr>
  </w:style>
  <w:style w:type="character" w:customStyle="1" w:styleId="BodyTextIndentChar">
    <w:name w:val="Body Text Indent Char"/>
    <w:basedOn w:val="DefaultParagraphFont"/>
    <w:link w:val="BodyTextIndent"/>
    <w:uiPriority w:val="99"/>
    <w:rsid w:val="00AC3D64"/>
    <w:rPr>
      <w:rFonts w:ascii="Arial" w:hAnsi="Arial"/>
      <w:color w:val="000000" w:themeColor="text1"/>
      <w:sz w:val="22"/>
    </w:rPr>
  </w:style>
  <w:style w:type="paragraph" w:styleId="BodyText3">
    <w:name w:val="Body Text 3"/>
    <w:basedOn w:val="Normal"/>
    <w:link w:val="BodyText3Char"/>
    <w:uiPriority w:val="99"/>
    <w:semiHidden/>
    <w:unhideWhenUsed/>
    <w:rsid w:val="00AC3D64"/>
    <w:pPr>
      <w:spacing w:after="120"/>
    </w:pPr>
    <w:rPr>
      <w:sz w:val="16"/>
      <w:szCs w:val="16"/>
    </w:rPr>
  </w:style>
  <w:style w:type="character" w:customStyle="1" w:styleId="BodyText3Char">
    <w:name w:val="Body Text 3 Char"/>
    <w:basedOn w:val="DefaultParagraphFont"/>
    <w:link w:val="BodyText3"/>
    <w:uiPriority w:val="99"/>
    <w:semiHidden/>
    <w:rsid w:val="00AC3D64"/>
    <w:rPr>
      <w:rFonts w:ascii="Arial" w:hAnsi="Arial"/>
      <w:color w:val="000000" w:themeColor="text1"/>
      <w:sz w:val="16"/>
      <w:szCs w:val="16"/>
    </w:rPr>
  </w:style>
  <w:style w:type="table" w:customStyle="1" w:styleId="TableGrid1">
    <w:name w:val="Table Grid1"/>
    <w:basedOn w:val="TableNormal"/>
    <w:next w:val="TableGrid"/>
    <w:uiPriority w:val="39"/>
    <w:rsid w:val="001300F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F27CB"/>
    <w:rPr>
      <w:b/>
      <w:bCs/>
    </w:rPr>
  </w:style>
  <w:style w:type="character" w:customStyle="1" w:styleId="BulletListChar">
    <w:name w:val="Bullet List Char"/>
    <w:basedOn w:val="ListParagraphChar"/>
    <w:link w:val="BulletList"/>
    <w:rsid w:val="00C80329"/>
    <w:rPr>
      <w:rFonts w:ascii="Arial" w:eastAsia="Times New Roman" w:hAnsi="Arial" w:cs="Times New Roman"/>
      <w:color w:val="000000" w:themeColor="text1"/>
      <w:sz w:val="22"/>
      <w:szCs w:val="22"/>
      <w:lang w:val="x-none" w:eastAsia="ja-JP"/>
    </w:rPr>
  </w:style>
  <w:style w:type="paragraph" w:customStyle="1" w:styleId="indent-1">
    <w:name w:val="indent-1"/>
    <w:basedOn w:val="Normal"/>
    <w:rsid w:val="00E70D55"/>
    <w:pPr>
      <w:spacing w:before="100" w:beforeAutospacing="1" w:after="100" w:afterAutospacing="1" w:line="240" w:lineRule="auto"/>
      <w:jc w:val="left"/>
    </w:pPr>
    <w:rPr>
      <w:rFonts w:ascii="Times New Roman" w:eastAsia="Times New Roman" w:hAnsi="Times New Roman" w:cs="Times New Roman"/>
      <w:color w:val="auto"/>
      <w:sz w:val="24"/>
    </w:rPr>
  </w:style>
  <w:style w:type="character" w:customStyle="1" w:styleId="paragraph-hierarchy">
    <w:name w:val="paragraph-hierarchy"/>
    <w:basedOn w:val="DefaultParagraphFont"/>
    <w:rsid w:val="00E70D55"/>
  </w:style>
  <w:style w:type="character" w:customStyle="1" w:styleId="paren">
    <w:name w:val="paren"/>
    <w:basedOn w:val="DefaultParagraphFont"/>
    <w:rsid w:val="00E70D55"/>
  </w:style>
  <w:style w:type="paragraph" w:customStyle="1" w:styleId="RecordofChanges">
    <w:name w:val="Record of Changes"/>
    <w:basedOn w:val="Normal"/>
    <w:link w:val="RecordofChangesChar"/>
    <w:qFormat/>
    <w:rsid w:val="000A5023"/>
    <w:pPr>
      <w:spacing w:after="0" w:line="240" w:lineRule="auto"/>
      <w:textAlignment w:val="baseline"/>
    </w:pPr>
    <w:rPr>
      <w:rFonts w:eastAsia="Times New Roman" w:cs="Arial"/>
      <w:b/>
      <w:bCs/>
      <w:caps/>
      <w:color w:val="025F80"/>
      <w:sz w:val="42"/>
      <w:szCs w:val="42"/>
    </w:rPr>
  </w:style>
  <w:style w:type="character" w:customStyle="1" w:styleId="RecordofChangesChar">
    <w:name w:val="Record of Changes Char"/>
    <w:basedOn w:val="DefaultParagraphFont"/>
    <w:link w:val="RecordofChanges"/>
    <w:rsid w:val="000A5023"/>
    <w:rPr>
      <w:rFonts w:ascii="Arial" w:eastAsia="Times New Roman" w:hAnsi="Arial" w:cs="Arial"/>
      <w:b/>
      <w:bCs/>
      <w:caps/>
      <w:color w:val="025F80"/>
      <w:sz w:val="42"/>
      <w:szCs w:val="42"/>
    </w:rPr>
  </w:style>
  <w:style w:type="paragraph" w:customStyle="1" w:styleId="TableLeft">
    <w:name w:val="Table Left"/>
    <w:basedOn w:val="Normal"/>
    <w:link w:val="TableLeftChar"/>
    <w:qFormat/>
    <w:rsid w:val="00622ACD"/>
    <w:pPr>
      <w:spacing w:beforeLines="20" w:before="48" w:afterLines="20" w:after="48"/>
      <w:jc w:val="center"/>
    </w:pPr>
    <w:rPr>
      <w:rFonts w:cstheme="minorHAnsi"/>
      <w:b/>
      <w:bCs/>
      <w:color w:val="FFFFFF" w:themeColor="background1"/>
      <w:szCs w:val="22"/>
    </w:rPr>
  </w:style>
  <w:style w:type="character" w:customStyle="1" w:styleId="TableLeftChar">
    <w:name w:val="Table Left Char"/>
    <w:basedOn w:val="DefaultParagraphFont"/>
    <w:link w:val="TableLeft"/>
    <w:rsid w:val="00622ACD"/>
    <w:rPr>
      <w:rFonts w:ascii="Arial" w:hAnsi="Arial" w:cstheme="minorHAnsi"/>
      <w:b/>
      <w:bCs/>
      <w:color w:val="FFFFFF" w:themeColor="background1"/>
      <w:sz w:val="22"/>
      <w:szCs w:val="22"/>
    </w:rPr>
  </w:style>
  <w:style w:type="paragraph" w:customStyle="1" w:styleId="Tableleft-sideheading">
    <w:name w:val="Table left-side heading"/>
    <w:basedOn w:val="BodyText"/>
    <w:link w:val="Tableleft-sideheadingChar"/>
    <w:qFormat/>
    <w:rsid w:val="00D634EE"/>
    <w:rPr>
      <w:b/>
      <w:bCs/>
      <w:color w:val="FFFFFF" w:themeColor="background1"/>
      <w:szCs w:val="20"/>
    </w:rPr>
  </w:style>
  <w:style w:type="character" w:customStyle="1" w:styleId="Tableleft-sideheadingChar">
    <w:name w:val="Table left-side heading Char"/>
    <w:basedOn w:val="DefaultParagraphFont"/>
    <w:link w:val="Tableleft-sideheading"/>
    <w:rsid w:val="00D634EE"/>
    <w:rPr>
      <w:rFonts w:ascii="Arial" w:eastAsia="Century Gothic" w:hAnsi="Arial" w:cs="Arial"/>
      <w:b/>
      <w:bCs/>
      <w:color w:val="FFFFFF" w:themeColor="background1"/>
      <w:sz w:val="22"/>
      <w:szCs w:val="20"/>
      <w:lang w:bidi="en-US"/>
    </w:rPr>
  </w:style>
  <w:style w:type="paragraph" w:customStyle="1" w:styleId="Footnote">
    <w:name w:val="Footnote"/>
    <w:basedOn w:val="FootnoteText"/>
    <w:link w:val="FootnoteChar"/>
    <w:qFormat/>
    <w:rsid w:val="00BB61EE"/>
    <w:pPr>
      <w:spacing w:after="0"/>
    </w:pPr>
    <w:rPr>
      <w:rFonts w:cs="Arial"/>
      <w:sz w:val="16"/>
      <w:szCs w:val="16"/>
    </w:rPr>
  </w:style>
  <w:style w:type="character" w:customStyle="1" w:styleId="FootnoteChar">
    <w:name w:val="Footnote Char"/>
    <w:basedOn w:val="FootnoteTextChar"/>
    <w:link w:val="Footnote"/>
    <w:rsid w:val="00535637"/>
    <w:rPr>
      <w:rFonts w:ascii="Arial" w:hAnsi="Arial" w:cs="Arial"/>
      <w:color w:val="000000" w:themeColor="text1"/>
      <w:sz w:val="16"/>
      <w:szCs w:val="16"/>
    </w:rPr>
  </w:style>
  <w:style w:type="character" w:styleId="FollowedHyperlink">
    <w:name w:val="FollowedHyperlink"/>
    <w:basedOn w:val="DefaultParagraphFont"/>
    <w:uiPriority w:val="99"/>
    <w:semiHidden/>
    <w:unhideWhenUsed/>
    <w:rsid w:val="00A8290A"/>
    <w:rPr>
      <w:color w:val="FFF2CC" w:themeColor="followedHyperlink"/>
      <w:u w:val="single"/>
    </w:rPr>
  </w:style>
  <w:style w:type="character" w:styleId="Mention">
    <w:name w:val="Mention"/>
    <w:basedOn w:val="DefaultParagraphFont"/>
    <w:uiPriority w:val="99"/>
    <w:unhideWhenUsed/>
    <w:rsid w:val="00A73700"/>
    <w:rPr>
      <w:color w:val="2B579A"/>
      <w:shd w:val="clear" w:color="auto" w:fill="E1DFDD"/>
    </w:rPr>
  </w:style>
  <w:style w:type="paragraph" w:styleId="EndnoteText">
    <w:name w:val="endnote text"/>
    <w:basedOn w:val="Normal"/>
    <w:link w:val="EndnoteTextChar"/>
    <w:uiPriority w:val="99"/>
    <w:semiHidden/>
    <w:unhideWhenUsed/>
    <w:rsid w:val="00B5463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5463C"/>
    <w:rPr>
      <w:rFonts w:ascii="Arial" w:hAnsi="Arial"/>
      <w:color w:val="000000" w:themeColor="text1"/>
      <w:sz w:val="20"/>
      <w:szCs w:val="20"/>
    </w:rPr>
  </w:style>
  <w:style w:type="character" w:styleId="EndnoteReference">
    <w:name w:val="endnote reference"/>
    <w:basedOn w:val="DefaultParagraphFont"/>
    <w:uiPriority w:val="99"/>
    <w:semiHidden/>
    <w:unhideWhenUsed/>
    <w:rsid w:val="00B5463C"/>
    <w:rPr>
      <w:vertAlign w:val="superscript"/>
    </w:rPr>
  </w:style>
  <w:style w:type="table" w:customStyle="1" w:styleId="Hagerty-nototalrow1">
    <w:name w:val="Hagerty - no total row1"/>
    <w:basedOn w:val="TableNormal"/>
    <w:uiPriority w:val="99"/>
    <w:rsid w:val="001C7C43"/>
    <w:pPr>
      <w:spacing w:before="40" w:after="40" w:line="269" w:lineRule="auto"/>
    </w:pPr>
    <w:rPr>
      <w:rFonts w:ascii="Arial Narrow" w:hAnsi="Arial Narrow" w:cs="Times New Roman (Body CS)"/>
      <w:sz w:val="20"/>
    </w:rPr>
    <w:tblPr>
      <w:tblStyleRowBandSize w:val="1"/>
      <w:tblBorders>
        <w:insideH w:val="dotted" w:sz="4" w:space="0" w:color="BFBFBF" w:themeColor="background1" w:themeShade="BF"/>
        <w:insideV w:val="dashSmallGap" w:sz="4" w:space="0" w:color="BFBFBF" w:themeColor="background1" w:themeShade="BF"/>
      </w:tblBorders>
    </w:tblPr>
    <w:tblStylePr w:type="firstRow">
      <w:pPr>
        <w:jc w:val="left"/>
      </w:pPr>
      <w:rPr>
        <w:rFonts w:ascii="Calibri (Body)" w:hAnsi="Calibri (Body)"/>
        <w:b/>
        <w:i w:val="0"/>
        <w:color w:val="E31836"/>
        <w:sz w:val="21"/>
      </w:rPr>
      <w:tblPr/>
      <w:tcPr>
        <w:tcBorders>
          <w:bottom w:val="single" w:sz="4" w:space="0" w:color="E31836"/>
        </w:tcBorders>
      </w:tcPr>
    </w:tblStylePr>
    <w:tblStylePr w:type="lastRow">
      <w:tblPr/>
      <w:tcPr>
        <w:tcBorders>
          <w:bottom w:val="single" w:sz="4" w:space="0" w:color="E31836"/>
        </w:tcBorders>
      </w:tcPr>
    </w:tblStylePr>
    <w:tblStylePr w:type="firstCol">
      <w:rPr>
        <w:b/>
      </w:rPr>
    </w:tblStylePr>
    <w:tblStylePr w:type="lastCol">
      <w:tblPr/>
      <w:tcPr>
        <w:tcBorders>
          <w:top w:val="nil"/>
        </w:tcBorders>
      </w:tcPr>
    </w:tblStylePr>
    <w:tblStylePr w:type="band1Horz">
      <w:tblPr/>
      <w:tcPr>
        <w:tcBorders>
          <w:insideH w:val="nil"/>
        </w:tcBorders>
        <w:shd w:val="clear" w:color="auto" w:fill="F2F2F2" w:themeFill="background1" w:themeFillShade="F2"/>
      </w:tcPr>
    </w:tblStylePr>
    <w:tblStylePr w:type="band2Horz">
      <w:tblPr/>
      <w:tcPr>
        <w:tcBorders>
          <w:top w:val="nil"/>
        </w:tcBorders>
      </w:tcPr>
    </w:tblStylePr>
  </w:style>
  <w:style w:type="table" w:customStyle="1" w:styleId="TableGrid3">
    <w:name w:val="Table Grid3"/>
    <w:basedOn w:val="TableNormal"/>
    <w:next w:val="TableGrid"/>
    <w:uiPriority w:val="39"/>
    <w:rsid w:val="001C7C43"/>
    <w:rPr>
      <w:rFonts w:ascii="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C7C4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ubheading1">
    <w:name w:val="Table Subheading 1"/>
    <w:basedOn w:val="BodyText"/>
    <w:link w:val="TableSubheading1Char"/>
    <w:qFormat/>
    <w:rsid w:val="008741A1"/>
    <w:pPr>
      <w:spacing w:before="0" w:after="0"/>
      <w:ind w:left="58"/>
      <w:jc w:val="center"/>
    </w:pPr>
    <w:rPr>
      <w:b/>
      <w:bCs/>
      <w:color w:val="FFFFFF" w:themeColor="background1"/>
      <w:sz w:val="20"/>
      <w:szCs w:val="20"/>
    </w:rPr>
  </w:style>
  <w:style w:type="character" w:customStyle="1" w:styleId="TableSubheading1Char">
    <w:name w:val="Table Subheading 1 Char"/>
    <w:basedOn w:val="DefaultParagraphFont"/>
    <w:link w:val="TableSubheading1"/>
    <w:rsid w:val="008741A1"/>
    <w:rPr>
      <w:rFonts w:ascii="Arial" w:eastAsia="Century Gothic" w:hAnsi="Arial" w:cs="Arial"/>
      <w:b/>
      <w:bCs/>
      <w:color w:val="FFFFFF" w:themeColor="background1"/>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1253">
      <w:bodyDiv w:val="1"/>
      <w:marLeft w:val="0"/>
      <w:marRight w:val="0"/>
      <w:marTop w:val="0"/>
      <w:marBottom w:val="0"/>
      <w:divBdr>
        <w:top w:val="none" w:sz="0" w:space="0" w:color="auto"/>
        <w:left w:val="none" w:sz="0" w:space="0" w:color="auto"/>
        <w:bottom w:val="none" w:sz="0" w:space="0" w:color="auto"/>
        <w:right w:val="none" w:sz="0" w:space="0" w:color="auto"/>
      </w:divBdr>
    </w:div>
    <w:div w:id="72513507">
      <w:bodyDiv w:val="1"/>
      <w:marLeft w:val="0"/>
      <w:marRight w:val="0"/>
      <w:marTop w:val="0"/>
      <w:marBottom w:val="0"/>
      <w:divBdr>
        <w:top w:val="none" w:sz="0" w:space="0" w:color="auto"/>
        <w:left w:val="none" w:sz="0" w:space="0" w:color="auto"/>
        <w:bottom w:val="none" w:sz="0" w:space="0" w:color="auto"/>
        <w:right w:val="none" w:sz="0" w:space="0" w:color="auto"/>
      </w:divBdr>
    </w:div>
    <w:div w:id="362092744">
      <w:bodyDiv w:val="1"/>
      <w:marLeft w:val="0"/>
      <w:marRight w:val="0"/>
      <w:marTop w:val="0"/>
      <w:marBottom w:val="0"/>
      <w:divBdr>
        <w:top w:val="none" w:sz="0" w:space="0" w:color="auto"/>
        <w:left w:val="none" w:sz="0" w:space="0" w:color="auto"/>
        <w:bottom w:val="none" w:sz="0" w:space="0" w:color="auto"/>
        <w:right w:val="none" w:sz="0" w:space="0" w:color="auto"/>
      </w:divBdr>
    </w:div>
    <w:div w:id="363990561">
      <w:bodyDiv w:val="1"/>
      <w:marLeft w:val="0"/>
      <w:marRight w:val="0"/>
      <w:marTop w:val="0"/>
      <w:marBottom w:val="0"/>
      <w:divBdr>
        <w:top w:val="none" w:sz="0" w:space="0" w:color="auto"/>
        <w:left w:val="none" w:sz="0" w:space="0" w:color="auto"/>
        <w:bottom w:val="none" w:sz="0" w:space="0" w:color="auto"/>
        <w:right w:val="none" w:sz="0" w:space="0" w:color="auto"/>
      </w:divBdr>
      <w:divsChild>
        <w:div w:id="1246298">
          <w:marLeft w:val="0"/>
          <w:marRight w:val="0"/>
          <w:marTop w:val="0"/>
          <w:marBottom w:val="0"/>
          <w:divBdr>
            <w:top w:val="none" w:sz="0" w:space="0" w:color="auto"/>
            <w:left w:val="none" w:sz="0" w:space="0" w:color="auto"/>
            <w:bottom w:val="none" w:sz="0" w:space="0" w:color="auto"/>
            <w:right w:val="none" w:sz="0" w:space="0" w:color="auto"/>
          </w:divBdr>
        </w:div>
        <w:div w:id="21250993">
          <w:marLeft w:val="0"/>
          <w:marRight w:val="0"/>
          <w:marTop w:val="0"/>
          <w:marBottom w:val="0"/>
          <w:divBdr>
            <w:top w:val="none" w:sz="0" w:space="0" w:color="auto"/>
            <w:left w:val="none" w:sz="0" w:space="0" w:color="auto"/>
            <w:bottom w:val="none" w:sz="0" w:space="0" w:color="auto"/>
            <w:right w:val="none" w:sz="0" w:space="0" w:color="auto"/>
          </w:divBdr>
        </w:div>
        <w:div w:id="115833300">
          <w:marLeft w:val="0"/>
          <w:marRight w:val="0"/>
          <w:marTop w:val="0"/>
          <w:marBottom w:val="0"/>
          <w:divBdr>
            <w:top w:val="none" w:sz="0" w:space="0" w:color="auto"/>
            <w:left w:val="none" w:sz="0" w:space="0" w:color="auto"/>
            <w:bottom w:val="none" w:sz="0" w:space="0" w:color="auto"/>
            <w:right w:val="none" w:sz="0" w:space="0" w:color="auto"/>
          </w:divBdr>
        </w:div>
        <w:div w:id="155414003">
          <w:marLeft w:val="0"/>
          <w:marRight w:val="0"/>
          <w:marTop w:val="0"/>
          <w:marBottom w:val="0"/>
          <w:divBdr>
            <w:top w:val="none" w:sz="0" w:space="0" w:color="auto"/>
            <w:left w:val="none" w:sz="0" w:space="0" w:color="auto"/>
            <w:bottom w:val="none" w:sz="0" w:space="0" w:color="auto"/>
            <w:right w:val="none" w:sz="0" w:space="0" w:color="auto"/>
          </w:divBdr>
        </w:div>
        <w:div w:id="240994095">
          <w:marLeft w:val="0"/>
          <w:marRight w:val="0"/>
          <w:marTop w:val="0"/>
          <w:marBottom w:val="0"/>
          <w:divBdr>
            <w:top w:val="none" w:sz="0" w:space="0" w:color="auto"/>
            <w:left w:val="none" w:sz="0" w:space="0" w:color="auto"/>
            <w:bottom w:val="none" w:sz="0" w:space="0" w:color="auto"/>
            <w:right w:val="none" w:sz="0" w:space="0" w:color="auto"/>
          </w:divBdr>
        </w:div>
        <w:div w:id="247741058">
          <w:marLeft w:val="0"/>
          <w:marRight w:val="0"/>
          <w:marTop w:val="0"/>
          <w:marBottom w:val="0"/>
          <w:divBdr>
            <w:top w:val="none" w:sz="0" w:space="0" w:color="auto"/>
            <w:left w:val="none" w:sz="0" w:space="0" w:color="auto"/>
            <w:bottom w:val="none" w:sz="0" w:space="0" w:color="auto"/>
            <w:right w:val="none" w:sz="0" w:space="0" w:color="auto"/>
          </w:divBdr>
        </w:div>
        <w:div w:id="259486243">
          <w:marLeft w:val="0"/>
          <w:marRight w:val="0"/>
          <w:marTop w:val="0"/>
          <w:marBottom w:val="0"/>
          <w:divBdr>
            <w:top w:val="none" w:sz="0" w:space="0" w:color="auto"/>
            <w:left w:val="none" w:sz="0" w:space="0" w:color="auto"/>
            <w:bottom w:val="none" w:sz="0" w:space="0" w:color="auto"/>
            <w:right w:val="none" w:sz="0" w:space="0" w:color="auto"/>
          </w:divBdr>
        </w:div>
        <w:div w:id="291251828">
          <w:marLeft w:val="0"/>
          <w:marRight w:val="0"/>
          <w:marTop w:val="0"/>
          <w:marBottom w:val="0"/>
          <w:divBdr>
            <w:top w:val="none" w:sz="0" w:space="0" w:color="auto"/>
            <w:left w:val="none" w:sz="0" w:space="0" w:color="auto"/>
            <w:bottom w:val="none" w:sz="0" w:space="0" w:color="auto"/>
            <w:right w:val="none" w:sz="0" w:space="0" w:color="auto"/>
          </w:divBdr>
        </w:div>
        <w:div w:id="339548181">
          <w:marLeft w:val="0"/>
          <w:marRight w:val="0"/>
          <w:marTop w:val="0"/>
          <w:marBottom w:val="0"/>
          <w:divBdr>
            <w:top w:val="none" w:sz="0" w:space="0" w:color="auto"/>
            <w:left w:val="none" w:sz="0" w:space="0" w:color="auto"/>
            <w:bottom w:val="none" w:sz="0" w:space="0" w:color="auto"/>
            <w:right w:val="none" w:sz="0" w:space="0" w:color="auto"/>
          </w:divBdr>
        </w:div>
        <w:div w:id="372728647">
          <w:marLeft w:val="0"/>
          <w:marRight w:val="0"/>
          <w:marTop w:val="0"/>
          <w:marBottom w:val="0"/>
          <w:divBdr>
            <w:top w:val="none" w:sz="0" w:space="0" w:color="auto"/>
            <w:left w:val="none" w:sz="0" w:space="0" w:color="auto"/>
            <w:bottom w:val="none" w:sz="0" w:space="0" w:color="auto"/>
            <w:right w:val="none" w:sz="0" w:space="0" w:color="auto"/>
          </w:divBdr>
        </w:div>
        <w:div w:id="390931091">
          <w:marLeft w:val="0"/>
          <w:marRight w:val="0"/>
          <w:marTop w:val="0"/>
          <w:marBottom w:val="0"/>
          <w:divBdr>
            <w:top w:val="none" w:sz="0" w:space="0" w:color="auto"/>
            <w:left w:val="none" w:sz="0" w:space="0" w:color="auto"/>
            <w:bottom w:val="none" w:sz="0" w:space="0" w:color="auto"/>
            <w:right w:val="none" w:sz="0" w:space="0" w:color="auto"/>
          </w:divBdr>
        </w:div>
        <w:div w:id="444349506">
          <w:marLeft w:val="0"/>
          <w:marRight w:val="0"/>
          <w:marTop w:val="0"/>
          <w:marBottom w:val="0"/>
          <w:divBdr>
            <w:top w:val="none" w:sz="0" w:space="0" w:color="auto"/>
            <w:left w:val="none" w:sz="0" w:space="0" w:color="auto"/>
            <w:bottom w:val="none" w:sz="0" w:space="0" w:color="auto"/>
            <w:right w:val="none" w:sz="0" w:space="0" w:color="auto"/>
          </w:divBdr>
        </w:div>
        <w:div w:id="460657878">
          <w:marLeft w:val="0"/>
          <w:marRight w:val="0"/>
          <w:marTop w:val="0"/>
          <w:marBottom w:val="0"/>
          <w:divBdr>
            <w:top w:val="none" w:sz="0" w:space="0" w:color="auto"/>
            <w:left w:val="none" w:sz="0" w:space="0" w:color="auto"/>
            <w:bottom w:val="none" w:sz="0" w:space="0" w:color="auto"/>
            <w:right w:val="none" w:sz="0" w:space="0" w:color="auto"/>
          </w:divBdr>
        </w:div>
        <w:div w:id="461072543">
          <w:marLeft w:val="0"/>
          <w:marRight w:val="0"/>
          <w:marTop w:val="0"/>
          <w:marBottom w:val="0"/>
          <w:divBdr>
            <w:top w:val="none" w:sz="0" w:space="0" w:color="auto"/>
            <w:left w:val="none" w:sz="0" w:space="0" w:color="auto"/>
            <w:bottom w:val="none" w:sz="0" w:space="0" w:color="auto"/>
            <w:right w:val="none" w:sz="0" w:space="0" w:color="auto"/>
          </w:divBdr>
        </w:div>
        <w:div w:id="470902844">
          <w:marLeft w:val="0"/>
          <w:marRight w:val="0"/>
          <w:marTop w:val="0"/>
          <w:marBottom w:val="0"/>
          <w:divBdr>
            <w:top w:val="none" w:sz="0" w:space="0" w:color="auto"/>
            <w:left w:val="none" w:sz="0" w:space="0" w:color="auto"/>
            <w:bottom w:val="none" w:sz="0" w:space="0" w:color="auto"/>
            <w:right w:val="none" w:sz="0" w:space="0" w:color="auto"/>
          </w:divBdr>
        </w:div>
        <w:div w:id="513035747">
          <w:marLeft w:val="0"/>
          <w:marRight w:val="0"/>
          <w:marTop w:val="0"/>
          <w:marBottom w:val="0"/>
          <w:divBdr>
            <w:top w:val="none" w:sz="0" w:space="0" w:color="auto"/>
            <w:left w:val="none" w:sz="0" w:space="0" w:color="auto"/>
            <w:bottom w:val="none" w:sz="0" w:space="0" w:color="auto"/>
            <w:right w:val="none" w:sz="0" w:space="0" w:color="auto"/>
          </w:divBdr>
        </w:div>
        <w:div w:id="557980685">
          <w:marLeft w:val="0"/>
          <w:marRight w:val="0"/>
          <w:marTop w:val="0"/>
          <w:marBottom w:val="0"/>
          <w:divBdr>
            <w:top w:val="none" w:sz="0" w:space="0" w:color="auto"/>
            <w:left w:val="none" w:sz="0" w:space="0" w:color="auto"/>
            <w:bottom w:val="none" w:sz="0" w:space="0" w:color="auto"/>
            <w:right w:val="none" w:sz="0" w:space="0" w:color="auto"/>
          </w:divBdr>
        </w:div>
        <w:div w:id="611595954">
          <w:marLeft w:val="0"/>
          <w:marRight w:val="0"/>
          <w:marTop w:val="0"/>
          <w:marBottom w:val="0"/>
          <w:divBdr>
            <w:top w:val="none" w:sz="0" w:space="0" w:color="auto"/>
            <w:left w:val="none" w:sz="0" w:space="0" w:color="auto"/>
            <w:bottom w:val="none" w:sz="0" w:space="0" w:color="auto"/>
            <w:right w:val="none" w:sz="0" w:space="0" w:color="auto"/>
          </w:divBdr>
        </w:div>
        <w:div w:id="729963862">
          <w:marLeft w:val="0"/>
          <w:marRight w:val="0"/>
          <w:marTop w:val="0"/>
          <w:marBottom w:val="0"/>
          <w:divBdr>
            <w:top w:val="none" w:sz="0" w:space="0" w:color="auto"/>
            <w:left w:val="none" w:sz="0" w:space="0" w:color="auto"/>
            <w:bottom w:val="none" w:sz="0" w:space="0" w:color="auto"/>
            <w:right w:val="none" w:sz="0" w:space="0" w:color="auto"/>
          </w:divBdr>
        </w:div>
        <w:div w:id="745152132">
          <w:marLeft w:val="0"/>
          <w:marRight w:val="0"/>
          <w:marTop w:val="0"/>
          <w:marBottom w:val="0"/>
          <w:divBdr>
            <w:top w:val="none" w:sz="0" w:space="0" w:color="auto"/>
            <w:left w:val="none" w:sz="0" w:space="0" w:color="auto"/>
            <w:bottom w:val="none" w:sz="0" w:space="0" w:color="auto"/>
            <w:right w:val="none" w:sz="0" w:space="0" w:color="auto"/>
          </w:divBdr>
        </w:div>
        <w:div w:id="758060385">
          <w:marLeft w:val="0"/>
          <w:marRight w:val="0"/>
          <w:marTop w:val="0"/>
          <w:marBottom w:val="0"/>
          <w:divBdr>
            <w:top w:val="none" w:sz="0" w:space="0" w:color="auto"/>
            <w:left w:val="none" w:sz="0" w:space="0" w:color="auto"/>
            <w:bottom w:val="none" w:sz="0" w:space="0" w:color="auto"/>
            <w:right w:val="none" w:sz="0" w:space="0" w:color="auto"/>
          </w:divBdr>
        </w:div>
        <w:div w:id="773094447">
          <w:marLeft w:val="0"/>
          <w:marRight w:val="0"/>
          <w:marTop w:val="0"/>
          <w:marBottom w:val="0"/>
          <w:divBdr>
            <w:top w:val="none" w:sz="0" w:space="0" w:color="auto"/>
            <w:left w:val="none" w:sz="0" w:space="0" w:color="auto"/>
            <w:bottom w:val="none" w:sz="0" w:space="0" w:color="auto"/>
            <w:right w:val="none" w:sz="0" w:space="0" w:color="auto"/>
          </w:divBdr>
        </w:div>
        <w:div w:id="813762418">
          <w:marLeft w:val="0"/>
          <w:marRight w:val="0"/>
          <w:marTop w:val="0"/>
          <w:marBottom w:val="0"/>
          <w:divBdr>
            <w:top w:val="none" w:sz="0" w:space="0" w:color="auto"/>
            <w:left w:val="none" w:sz="0" w:space="0" w:color="auto"/>
            <w:bottom w:val="none" w:sz="0" w:space="0" w:color="auto"/>
            <w:right w:val="none" w:sz="0" w:space="0" w:color="auto"/>
          </w:divBdr>
        </w:div>
        <w:div w:id="882250868">
          <w:marLeft w:val="0"/>
          <w:marRight w:val="0"/>
          <w:marTop w:val="0"/>
          <w:marBottom w:val="0"/>
          <w:divBdr>
            <w:top w:val="none" w:sz="0" w:space="0" w:color="auto"/>
            <w:left w:val="none" w:sz="0" w:space="0" w:color="auto"/>
            <w:bottom w:val="none" w:sz="0" w:space="0" w:color="auto"/>
            <w:right w:val="none" w:sz="0" w:space="0" w:color="auto"/>
          </w:divBdr>
        </w:div>
        <w:div w:id="897208626">
          <w:marLeft w:val="0"/>
          <w:marRight w:val="0"/>
          <w:marTop w:val="0"/>
          <w:marBottom w:val="0"/>
          <w:divBdr>
            <w:top w:val="none" w:sz="0" w:space="0" w:color="auto"/>
            <w:left w:val="none" w:sz="0" w:space="0" w:color="auto"/>
            <w:bottom w:val="none" w:sz="0" w:space="0" w:color="auto"/>
            <w:right w:val="none" w:sz="0" w:space="0" w:color="auto"/>
          </w:divBdr>
        </w:div>
        <w:div w:id="898519294">
          <w:marLeft w:val="0"/>
          <w:marRight w:val="0"/>
          <w:marTop w:val="0"/>
          <w:marBottom w:val="0"/>
          <w:divBdr>
            <w:top w:val="none" w:sz="0" w:space="0" w:color="auto"/>
            <w:left w:val="none" w:sz="0" w:space="0" w:color="auto"/>
            <w:bottom w:val="none" w:sz="0" w:space="0" w:color="auto"/>
            <w:right w:val="none" w:sz="0" w:space="0" w:color="auto"/>
          </w:divBdr>
        </w:div>
        <w:div w:id="920412780">
          <w:marLeft w:val="0"/>
          <w:marRight w:val="0"/>
          <w:marTop w:val="0"/>
          <w:marBottom w:val="0"/>
          <w:divBdr>
            <w:top w:val="none" w:sz="0" w:space="0" w:color="auto"/>
            <w:left w:val="none" w:sz="0" w:space="0" w:color="auto"/>
            <w:bottom w:val="none" w:sz="0" w:space="0" w:color="auto"/>
            <w:right w:val="none" w:sz="0" w:space="0" w:color="auto"/>
          </w:divBdr>
        </w:div>
        <w:div w:id="925697435">
          <w:marLeft w:val="0"/>
          <w:marRight w:val="0"/>
          <w:marTop w:val="0"/>
          <w:marBottom w:val="0"/>
          <w:divBdr>
            <w:top w:val="none" w:sz="0" w:space="0" w:color="auto"/>
            <w:left w:val="none" w:sz="0" w:space="0" w:color="auto"/>
            <w:bottom w:val="none" w:sz="0" w:space="0" w:color="auto"/>
            <w:right w:val="none" w:sz="0" w:space="0" w:color="auto"/>
          </w:divBdr>
        </w:div>
        <w:div w:id="939874899">
          <w:marLeft w:val="0"/>
          <w:marRight w:val="0"/>
          <w:marTop w:val="0"/>
          <w:marBottom w:val="0"/>
          <w:divBdr>
            <w:top w:val="none" w:sz="0" w:space="0" w:color="auto"/>
            <w:left w:val="none" w:sz="0" w:space="0" w:color="auto"/>
            <w:bottom w:val="none" w:sz="0" w:space="0" w:color="auto"/>
            <w:right w:val="none" w:sz="0" w:space="0" w:color="auto"/>
          </w:divBdr>
        </w:div>
        <w:div w:id="946473639">
          <w:marLeft w:val="0"/>
          <w:marRight w:val="0"/>
          <w:marTop w:val="0"/>
          <w:marBottom w:val="0"/>
          <w:divBdr>
            <w:top w:val="none" w:sz="0" w:space="0" w:color="auto"/>
            <w:left w:val="none" w:sz="0" w:space="0" w:color="auto"/>
            <w:bottom w:val="none" w:sz="0" w:space="0" w:color="auto"/>
            <w:right w:val="none" w:sz="0" w:space="0" w:color="auto"/>
          </w:divBdr>
        </w:div>
        <w:div w:id="1004667701">
          <w:marLeft w:val="0"/>
          <w:marRight w:val="0"/>
          <w:marTop w:val="0"/>
          <w:marBottom w:val="0"/>
          <w:divBdr>
            <w:top w:val="none" w:sz="0" w:space="0" w:color="auto"/>
            <w:left w:val="none" w:sz="0" w:space="0" w:color="auto"/>
            <w:bottom w:val="none" w:sz="0" w:space="0" w:color="auto"/>
            <w:right w:val="none" w:sz="0" w:space="0" w:color="auto"/>
          </w:divBdr>
        </w:div>
        <w:div w:id="1022171396">
          <w:marLeft w:val="0"/>
          <w:marRight w:val="0"/>
          <w:marTop w:val="0"/>
          <w:marBottom w:val="0"/>
          <w:divBdr>
            <w:top w:val="none" w:sz="0" w:space="0" w:color="auto"/>
            <w:left w:val="none" w:sz="0" w:space="0" w:color="auto"/>
            <w:bottom w:val="none" w:sz="0" w:space="0" w:color="auto"/>
            <w:right w:val="none" w:sz="0" w:space="0" w:color="auto"/>
          </w:divBdr>
        </w:div>
        <w:div w:id="1035077941">
          <w:marLeft w:val="0"/>
          <w:marRight w:val="0"/>
          <w:marTop w:val="0"/>
          <w:marBottom w:val="0"/>
          <w:divBdr>
            <w:top w:val="none" w:sz="0" w:space="0" w:color="auto"/>
            <w:left w:val="none" w:sz="0" w:space="0" w:color="auto"/>
            <w:bottom w:val="none" w:sz="0" w:space="0" w:color="auto"/>
            <w:right w:val="none" w:sz="0" w:space="0" w:color="auto"/>
          </w:divBdr>
        </w:div>
        <w:div w:id="1038239862">
          <w:marLeft w:val="0"/>
          <w:marRight w:val="0"/>
          <w:marTop w:val="0"/>
          <w:marBottom w:val="0"/>
          <w:divBdr>
            <w:top w:val="none" w:sz="0" w:space="0" w:color="auto"/>
            <w:left w:val="none" w:sz="0" w:space="0" w:color="auto"/>
            <w:bottom w:val="none" w:sz="0" w:space="0" w:color="auto"/>
            <w:right w:val="none" w:sz="0" w:space="0" w:color="auto"/>
          </w:divBdr>
        </w:div>
        <w:div w:id="1069380283">
          <w:marLeft w:val="0"/>
          <w:marRight w:val="0"/>
          <w:marTop w:val="0"/>
          <w:marBottom w:val="0"/>
          <w:divBdr>
            <w:top w:val="none" w:sz="0" w:space="0" w:color="auto"/>
            <w:left w:val="none" w:sz="0" w:space="0" w:color="auto"/>
            <w:bottom w:val="none" w:sz="0" w:space="0" w:color="auto"/>
            <w:right w:val="none" w:sz="0" w:space="0" w:color="auto"/>
          </w:divBdr>
        </w:div>
        <w:div w:id="1080059258">
          <w:marLeft w:val="0"/>
          <w:marRight w:val="0"/>
          <w:marTop w:val="0"/>
          <w:marBottom w:val="0"/>
          <w:divBdr>
            <w:top w:val="none" w:sz="0" w:space="0" w:color="auto"/>
            <w:left w:val="none" w:sz="0" w:space="0" w:color="auto"/>
            <w:bottom w:val="none" w:sz="0" w:space="0" w:color="auto"/>
            <w:right w:val="none" w:sz="0" w:space="0" w:color="auto"/>
          </w:divBdr>
        </w:div>
        <w:div w:id="1128544219">
          <w:marLeft w:val="0"/>
          <w:marRight w:val="0"/>
          <w:marTop w:val="0"/>
          <w:marBottom w:val="0"/>
          <w:divBdr>
            <w:top w:val="none" w:sz="0" w:space="0" w:color="auto"/>
            <w:left w:val="none" w:sz="0" w:space="0" w:color="auto"/>
            <w:bottom w:val="none" w:sz="0" w:space="0" w:color="auto"/>
            <w:right w:val="none" w:sz="0" w:space="0" w:color="auto"/>
          </w:divBdr>
        </w:div>
        <w:div w:id="1151480888">
          <w:marLeft w:val="0"/>
          <w:marRight w:val="0"/>
          <w:marTop w:val="0"/>
          <w:marBottom w:val="0"/>
          <w:divBdr>
            <w:top w:val="none" w:sz="0" w:space="0" w:color="auto"/>
            <w:left w:val="none" w:sz="0" w:space="0" w:color="auto"/>
            <w:bottom w:val="none" w:sz="0" w:space="0" w:color="auto"/>
            <w:right w:val="none" w:sz="0" w:space="0" w:color="auto"/>
          </w:divBdr>
        </w:div>
        <w:div w:id="1196508339">
          <w:marLeft w:val="0"/>
          <w:marRight w:val="0"/>
          <w:marTop w:val="0"/>
          <w:marBottom w:val="0"/>
          <w:divBdr>
            <w:top w:val="none" w:sz="0" w:space="0" w:color="auto"/>
            <w:left w:val="none" w:sz="0" w:space="0" w:color="auto"/>
            <w:bottom w:val="none" w:sz="0" w:space="0" w:color="auto"/>
            <w:right w:val="none" w:sz="0" w:space="0" w:color="auto"/>
          </w:divBdr>
        </w:div>
        <w:div w:id="1266765047">
          <w:marLeft w:val="0"/>
          <w:marRight w:val="0"/>
          <w:marTop w:val="0"/>
          <w:marBottom w:val="0"/>
          <w:divBdr>
            <w:top w:val="none" w:sz="0" w:space="0" w:color="auto"/>
            <w:left w:val="none" w:sz="0" w:space="0" w:color="auto"/>
            <w:bottom w:val="none" w:sz="0" w:space="0" w:color="auto"/>
            <w:right w:val="none" w:sz="0" w:space="0" w:color="auto"/>
          </w:divBdr>
        </w:div>
        <w:div w:id="1279870149">
          <w:marLeft w:val="0"/>
          <w:marRight w:val="0"/>
          <w:marTop w:val="0"/>
          <w:marBottom w:val="0"/>
          <w:divBdr>
            <w:top w:val="none" w:sz="0" w:space="0" w:color="auto"/>
            <w:left w:val="none" w:sz="0" w:space="0" w:color="auto"/>
            <w:bottom w:val="none" w:sz="0" w:space="0" w:color="auto"/>
            <w:right w:val="none" w:sz="0" w:space="0" w:color="auto"/>
          </w:divBdr>
        </w:div>
        <w:div w:id="1346059259">
          <w:marLeft w:val="0"/>
          <w:marRight w:val="0"/>
          <w:marTop w:val="0"/>
          <w:marBottom w:val="0"/>
          <w:divBdr>
            <w:top w:val="none" w:sz="0" w:space="0" w:color="auto"/>
            <w:left w:val="none" w:sz="0" w:space="0" w:color="auto"/>
            <w:bottom w:val="none" w:sz="0" w:space="0" w:color="auto"/>
            <w:right w:val="none" w:sz="0" w:space="0" w:color="auto"/>
          </w:divBdr>
        </w:div>
        <w:div w:id="1353142110">
          <w:marLeft w:val="0"/>
          <w:marRight w:val="0"/>
          <w:marTop w:val="0"/>
          <w:marBottom w:val="0"/>
          <w:divBdr>
            <w:top w:val="none" w:sz="0" w:space="0" w:color="auto"/>
            <w:left w:val="none" w:sz="0" w:space="0" w:color="auto"/>
            <w:bottom w:val="none" w:sz="0" w:space="0" w:color="auto"/>
            <w:right w:val="none" w:sz="0" w:space="0" w:color="auto"/>
          </w:divBdr>
        </w:div>
        <w:div w:id="1420322220">
          <w:marLeft w:val="0"/>
          <w:marRight w:val="0"/>
          <w:marTop w:val="0"/>
          <w:marBottom w:val="0"/>
          <w:divBdr>
            <w:top w:val="none" w:sz="0" w:space="0" w:color="auto"/>
            <w:left w:val="none" w:sz="0" w:space="0" w:color="auto"/>
            <w:bottom w:val="none" w:sz="0" w:space="0" w:color="auto"/>
            <w:right w:val="none" w:sz="0" w:space="0" w:color="auto"/>
          </w:divBdr>
        </w:div>
        <w:div w:id="1426075134">
          <w:marLeft w:val="0"/>
          <w:marRight w:val="0"/>
          <w:marTop w:val="0"/>
          <w:marBottom w:val="0"/>
          <w:divBdr>
            <w:top w:val="none" w:sz="0" w:space="0" w:color="auto"/>
            <w:left w:val="none" w:sz="0" w:space="0" w:color="auto"/>
            <w:bottom w:val="none" w:sz="0" w:space="0" w:color="auto"/>
            <w:right w:val="none" w:sz="0" w:space="0" w:color="auto"/>
          </w:divBdr>
        </w:div>
        <w:div w:id="1478914003">
          <w:marLeft w:val="0"/>
          <w:marRight w:val="0"/>
          <w:marTop w:val="0"/>
          <w:marBottom w:val="0"/>
          <w:divBdr>
            <w:top w:val="none" w:sz="0" w:space="0" w:color="auto"/>
            <w:left w:val="none" w:sz="0" w:space="0" w:color="auto"/>
            <w:bottom w:val="none" w:sz="0" w:space="0" w:color="auto"/>
            <w:right w:val="none" w:sz="0" w:space="0" w:color="auto"/>
          </w:divBdr>
        </w:div>
        <w:div w:id="1512141802">
          <w:marLeft w:val="0"/>
          <w:marRight w:val="0"/>
          <w:marTop w:val="0"/>
          <w:marBottom w:val="0"/>
          <w:divBdr>
            <w:top w:val="none" w:sz="0" w:space="0" w:color="auto"/>
            <w:left w:val="none" w:sz="0" w:space="0" w:color="auto"/>
            <w:bottom w:val="none" w:sz="0" w:space="0" w:color="auto"/>
            <w:right w:val="none" w:sz="0" w:space="0" w:color="auto"/>
          </w:divBdr>
        </w:div>
        <w:div w:id="1527909461">
          <w:marLeft w:val="0"/>
          <w:marRight w:val="0"/>
          <w:marTop w:val="0"/>
          <w:marBottom w:val="0"/>
          <w:divBdr>
            <w:top w:val="none" w:sz="0" w:space="0" w:color="auto"/>
            <w:left w:val="none" w:sz="0" w:space="0" w:color="auto"/>
            <w:bottom w:val="none" w:sz="0" w:space="0" w:color="auto"/>
            <w:right w:val="none" w:sz="0" w:space="0" w:color="auto"/>
          </w:divBdr>
        </w:div>
        <w:div w:id="1577393521">
          <w:marLeft w:val="0"/>
          <w:marRight w:val="0"/>
          <w:marTop w:val="0"/>
          <w:marBottom w:val="0"/>
          <w:divBdr>
            <w:top w:val="none" w:sz="0" w:space="0" w:color="auto"/>
            <w:left w:val="none" w:sz="0" w:space="0" w:color="auto"/>
            <w:bottom w:val="none" w:sz="0" w:space="0" w:color="auto"/>
            <w:right w:val="none" w:sz="0" w:space="0" w:color="auto"/>
          </w:divBdr>
        </w:div>
        <w:div w:id="1676033161">
          <w:marLeft w:val="0"/>
          <w:marRight w:val="0"/>
          <w:marTop w:val="0"/>
          <w:marBottom w:val="0"/>
          <w:divBdr>
            <w:top w:val="none" w:sz="0" w:space="0" w:color="auto"/>
            <w:left w:val="none" w:sz="0" w:space="0" w:color="auto"/>
            <w:bottom w:val="none" w:sz="0" w:space="0" w:color="auto"/>
            <w:right w:val="none" w:sz="0" w:space="0" w:color="auto"/>
          </w:divBdr>
        </w:div>
        <w:div w:id="1756055516">
          <w:marLeft w:val="0"/>
          <w:marRight w:val="0"/>
          <w:marTop w:val="0"/>
          <w:marBottom w:val="0"/>
          <w:divBdr>
            <w:top w:val="none" w:sz="0" w:space="0" w:color="auto"/>
            <w:left w:val="none" w:sz="0" w:space="0" w:color="auto"/>
            <w:bottom w:val="none" w:sz="0" w:space="0" w:color="auto"/>
            <w:right w:val="none" w:sz="0" w:space="0" w:color="auto"/>
          </w:divBdr>
        </w:div>
        <w:div w:id="1763450169">
          <w:marLeft w:val="0"/>
          <w:marRight w:val="0"/>
          <w:marTop w:val="0"/>
          <w:marBottom w:val="0"/>
          <w:divBdr>
            <w:top w:val="none" w:sz="0" w:space="0" w:color="auto"/>
            <w:left w:val="none" w:sz="0" w:space="0" w:color="auto"/>
            <w:bottom w:val="none" w:sz="0" w:space="0" w:color="auto"/>
            <w:right w:val="none" w:sz="0" w:space="0" w:color="auto"/>
          </w:divBdr>
        </w:div>
        <w:div w:id="1828353491">
          <w:marLeft w:val="0"/>
          <w:marRight w:val="0"/>
          <w:marTop w:val="0"/>
          <w:marBottom w:val="0"/>
          <w:divBdr>
            <w:top w:val="none" w:sz="0" w:space="0" w:color="auto"/>
            <w:left w:val="none" w:sz="0" w:space="0" w:color="auto"/>
            <w:bottom w:val="none" w:sz="0" w:space="0" w:color="auto"/>
            <w:right w:val="none" w:sz="0" w:space="0" w:color="auto"/>
          </w:divBdr>
        </w:div>
        <w:div w:id="1841115408">
          <w:marLeft w:val="0"/>
          <w:marRight w:val="0"/>
          <w:marTop w:val="0"/>
          <w:marBottom w:val="0"/>
          <w:divBdr>
            <w:top w:val="none" w:sz="0" w:space="0" w:color="auto"/>
            <w:left w:val="none" w:sz="0" w:space="0" w:color="auto"/>
            <w:bottom w:val="none" w:sz="0" w:space="0" w:color="auto"/>
            <w:right w:val="none" w:sz="0" w:space="0" w:color="auto"/>
          </w:divBdr>
        </w:div>
        <w:div w:id="1847548657">
          <w:marLeft w:val="0"/>
          <w:marRight w:val="0"/>
          <w:marTop w:val="0"/>
          <w:marBottom w:val="0"/>
          <w:divBdr>
            <w:top w:val="none" w:sz="0" w:space="0" w:color="auto"/>
            <w:left w:val="none" w:sz="0" w:space="0" w:color="auto"/>
            <w:bottom w:val="none" w:sz="0" w:space="0" w:color="auto"/>
            <w:right w:val="none" w:sz="0" w:space="0" w:color="auto"/>
          </w:divBdr>
        </w:div>
        <w:div w:id="1868331471">
          <w:marLeft w:val="0"/>
          <w:marRight w:val="0"/>
          <w:marTop w:val="0"/>
          <w:marBottom w:val="0"/>
          <w:divBdr>
            <w:top w:val="none" w:sz="0" w:space="0" w:color="auto"/>
            <w:left w:val="none" w:sz="0" w:space="0" w:color="auto"/>
            <w:bottom w:val="none" w:sz="0" w:space="0" w:color="auto"/>
            <w:right w:val="none" w:sz="0" w:space="0" w:color="auto"/>
          </w:divBdr>
        </w:div>
        <w:div w:id="1877430465">
          <w:marLeft w:val="0"/>
          <w:marRight w:val="0"/>
          <w:marTop w:val="0"/>
          <w:marBottom w:val="0"/>
          <w:divBdr>
            <w:top w:val="none" w:sz="0" w:space="0" w:color="auto"/>
            <w:left w:val="none" w:sz="0" w:space="0" w:color="auto"/>
            <w:bottom w:val="none" w:sz="0" w:space="0" w:color="auto"/>
            <w:right w:val="none" w:sz="0" w:space="0" w:color="auto"/>
          </w:divBdr>
        </w:div>
        <w:div w:id="1921207157">
          <w:marLeft w:val="0"/>
          <w:marRight w:val="0"/>
          <w:marTop w:val="0"/>
          <w:marBottom w:val="0"/>
          <w:divBdr>
            <w:top w:val="none" w:sz="0" w:space="0" w:color="auto"/>
            <w:left w:val="none" w:sz="0" w:space="0" w:color="auto"/>
            <w:bottom w:val="none" w:sz="0" w:space="0" w:color="auto"/>
            <w:right w:val="none" w:sz="0" w:space="0" w:color="auto"/>
          </w:divBdr>
        </w:div>
        <w:div w:id="1927109883">
          <w:marLeft w:val="0"/>
          <w:marRight w:val="0"/>
          <w:marTop w:val="0"/>
          <w:marBottom w:val="0"/>
          <w:divBdr>
            <w:top w:val="none" w:sz="0" w:space="0" w:color="auto"/>
            <w:left w:val="none" w:sz="0" w:space="0" w:color="auto"/>
            <w:bottom w:val="none" w:sz="0" w:space="0" w:color="auto"/>
            <w:right w:val="none" w:sz="0" w:space="0" w:color="auto"/>
          </w:divBdr>
        </w:div>
        <w:div w:id="1928611403">
          <w:marLeft w:val="0"/>
          <w:marRight w:val="0"/>
          <w:marTop w:val="0"/>
          <w:marBottom w:val="0"/>
          <w:divBdr>
            <w:top w:val="none" w:sz="0" w:space="0" w:color="auto"/>
            <w:left w:val="none" w:sz="0" w:space="0" w:color="auto"/>
            <w:bottom w:val="none" w:sz="0" w:space="0" w:color="auto"/>
            <w:right w:val="none" w:sz="0" w:space="0" w:color="auto"/>
          </w:divBdr>
        </w:div>
        <w:div w:id="1964769897">
          <w:marLeft w:val="0"/>
          <w:marRight w:val="0"/>
          <w:marTop w:val="0"/>
          <w:marBottom w:val="0"/>
          <w:divBdr>
            <w:top w:val="none" w:sz="0" w:space="0" w:color="auto"/>
            <w:left w:val="none" w:sz="0" w:space="0" w:color="auto"/>
            <w:bottom w:val="none" w:sz="0" w:space="0" w:color="auto"/>
            <w:right w:val="none" w:sz="0" w:space="0" w:color="auto"/>
          </w:divBdr>
        </w:div>
        <w:div w:id="1975483802">
          <w:marLeft w:val="0"/>
          <w:marRight w:val="0"/>
          <w:marTop w:val="0"/>
          <w:marBottom w:val="0"/>
          <w:divBdr>
            <w:top w:val="none" w:sz="0" w:space="0" w:color="auto"/>
            <w:left w:val="none" w:sz="0" w:space="0" w:color="auto"/>
            <w:bottom w:val="none" w:sz="0" w:space="0" w:color="auto"/>
            <w:right w:val="none" w:sz="0" w:space="0" w:color="auto"/>
          </w:divBdr>
        </w:div>
        <w:div w:id="1986160263">
          <w:marLeft w:val="0"/>
          <w:marRight w:val="0"/>
          <w:marTop w:val="0"/>
          <w:marBottom w:val="0"/>
          <w:divBdr>
            <w:top w:val="none" w:sz="0" w:space="0" w:color="auto"/>
            <w:left w:val="none" w:sz="0" w:space="0" w:color="auto"/>
            <w:bottom w:val="none" w:sz="0" w:space="0" w:color="auto"/>
            <w:right w:val="none" w:sz="0" w:space="0" w:color="auto"/>
          </w:divBdr>
        </w:div>
        <w:div w:id="1993868044">
          <w:marLeft w:val="0"/>
          <w:marRight w:val="0"/>
          <w:marTop w:val="0"/>
          <w:marBottom w:val="0"/>
          <w:divBdr>
            <w:top w:val="none" w:sz="0" w:space="0" w:color="auto"/>
            <w:left w:val="none" w:sz="0" w:space="0" w:color="auto"/>
            <w:bottom w:val="none" w:sz="0" w:space="0" w:color="auto"/>
            <w:right w:val="none" w:sz="0" w:space="0" w:color="auto"/>
          </w:divBdr>
        </w:div>
        <w:div w:id="2000617682">
          <w:marLeft w:val="0"/>
          <w:marRight w:val="0"/>
          <w:marTop w:val="0"/>
          <w:marBottom w:val="0"/>
          <w:divBdr>
            <w:top w:val="none" w:sz="0" w:space="0" w:color="auto"/>
            <w:left w:val="none" w:sz="0" w:space="0" w:color="auto"/>
            <w:bottom w:val="none" w:sz="0" w:space="0" w:color="auto"/>
            <w:right w:val="none" w:sz="0" w:space="0" w:color="auto"/>
          </w:divBdr>
        </w:div>
        <w:div w:id="2011564629">
          <w:marLeft w:val="0"/>
          <w:marRight w:val="0"/>
          <w:marTop w:val="0"/>
          <w:marBottom w:val="0"/>
          <w:divBdr>
            <w:top w:val="none" w:sz="0" w:space="0" w:color="auto"/>
            <w:left w:val="none" w:sz="0" w:space="0" w:color="auto"/>
            <w:bottom w:val="none" w:sz="0" w:space="0" w:color="auto"/>
            <w:right w:val="none" w:sz="0" w:space="0" w:color="auto"/>
          </w:divBdr>
        </w:div>
        <w:div w:id="2013951615">
          <w:marLeft w:val="0"/>
          <w:marRight w:val="0"/>
          <w:marTop w:val="0"/>
          <w:marBottom w:val="0"/>
          <w:divBdr>
            <w:top w:val="none" w:sz="0" w:space="0" w:color="auto"/>
            <w:left w:val="none" w:sz="0" w:space="0" w:color="auto"/>
            <w:bottom w:val="none" w:sz="0" w:space="0" w:color="auto"/>
            <w:right w:val="none" w:sz="0" w:space="0" w:color="auto"/>
          </w:divBdr>
        </w:div>
        <w:div w:id="2036686111">
          <w:marLeft w:val="0"/>
          <w:marRight w:val="0"/>
          <w:marTop w:val="0"/>
          <w:marBottom w:val="0"/>
          <w:divBdr>
            <w:top w:val="none" w:sz="0" w:space="0" w:color="auto"/>
            <w:left w:val="none" w:sz="0" w:space="0" w:color="auto"/>
            <w:bottom w:val="none" w:sz="0" w:space="0" w:color="auto"/>
            <w:right w:val="none" w:sz="0" w:space="0" w:color="auto"/>
          </w:divBdr>
        </w:div>
        <w:div w:id="2055881560">
          <w:marLeft w:val="0"/>
          <w:marRight w:val="0"/>
          <w:marTop w:val="0"/>
          <w:marBottom w:val="0"/>
          <w:divBdr>
            <w:top w:val="none" w:sz="0" w:space="0" w:color="auto"/>
            <w:left w:val="none" w:sz="0" w:space="0" w:color="auto"/>
            <w:bottom w:val="none" w:sz="0" w:space="0" w:color="auto"/>
            <w:right w:val="none" w:sz="0" w:space="0" w:color="auto"/>
          </w:divBdr>
        </w:div>
        <w:div w:id="2079400822">
          <w:marLeft w:val="0"/>
          <w:marRight w:val="0"/>
          <w:marTop w:val="0"/>
          <w:marBottom w:val="0"/>
          <w:divBdr>
            <w:top w:val="none" w:sz="0" w:space="0" w:color="auto"/>
            <w:left w:val="none" w:sz="0" w:space="0" w:color="auto"/>
            <w:bottom w:val="none" w:sz="0" w:space="0" w:color="auto"/>
            <w:right w:val="none" w:sz="0" w:space="0" w:color="auto"/>
          </w:divBdr>
        </w:div>
        <w:div w:id="2102984734">
          <w:marLeft w:val="0"/>
          <w:marRight w:val="0"/>
          <w:marTop w:val="0"/>
          <w:marBottom w:val="0"/>
          <w:divBdr>
            <w:top w:val="none" w:sz="0" w:space="0" w:color="auto"/>
            <w:left w:val="none" w:sz="0" w:space="0" w:color="auto"/>
            <w:bottom w:val="none" w:sz="0" w:space="0" w:color="auto"/>
            <w:right w:val="none" w:sz="0" w:space="0" w:color="auto"/>
          </w:divBdr>
        </w:div>
      </w:divsChild>
    </w:div>
    <w:div w:id="414016607">
      <w:bodyDiv w:val="1"/>
      <w:marLeft w:val="0"/>
      <w:marRight w:val="0"/>
      <w:marTop w:val="0"/>
      <w:marBottom w:val="0"/>
      <w:divBdr>
        <w:top w:val="none" w:sz="0" w:space="0" w:color="auto"/>
        <w:left w:val="none" w:sz="0" w:space="0" w:color="auto"/>
        <w:bottom w:val="none" w:sz="0" w:space="0" w:color="auto"/>
        <w:right w:val="none" w:sz="0" w:space="0" w:color="auto"/>
      </w:divBdr>
    </w:div>
    <w:div w:id="582494958">
      <w:bodyDiv w:val="1"/>
      <w:marLeft w:val="0"/>
      <w:marRight w:val="0"/>
      <w:marTop w:val="0"/>
      <w:marBottom w:val="0"/>
      <w:divBdr>
        <w:top w:val="none" w:sz="0" w:space="0" w:color="auto"/>
        <w:left w:val="none" w:sz="0" w:space="0" w:color="auto"/>
        <w:bottom w:val="none" w:sz="0" w:space="0" w:color="auto"/>
        <w:right w:val="none" w:sz="0" w:space="0" w:color="auto"/>
      </w:divBdr>
    </w:div>
    <w:div w:id="693533610">
      <w:bodyDiv w:val="1"/>
      <w:marLeft w:val="0"/>
      <w:marRight w:val="0"/>
      <w:marTop w:val="0"/>
      <w:marBottom w:val="0"/>
      <w:divBdr>
        <w:top w:val="none" w:sz="0" w:space="0" w:color="auto"/>
        <w:left w:val="none" w:sz="0" w:space="0" w:color="auto"/>
        <w:bottom w:val="none" w:sz="0" w:space="0" w:color="auto"/>
        <w:right w:val="none" w:sz="0" w:space="0" w:color="auto"/>
      </w:divBdr>
      <w:divsChild>
        <w:div w:id="401559979">
          <w:marLeft w:val="547"/>
          <w:marRight w:val="0"/>
          <w:marTop w:val="0"/>
          <w:marBottom w:val="0"/>
          <w:divBdr>
            <w:top w:val="none" w:sz="0" w:space="0" w:color="auto"/>
            <w:left w:val="none" w:sz="0" w:space="0" w:color="auto"/>
            <w:bottom w:val="none" w:sz="0" w:space="0" w:color="auto"/>
            <w:right w:val="none" w:sz="0" w:space="0" w:color="auto"/>
          </w:divBdr>
        </w:div>
        <w:div w:id="579680422">
          <w:marLeft w:val="547"/>
          <w:marRight w:val="0"/>
          <w:marTop w:val="0"/>
          <w:marBottom w:val="0"/>
          <w:divBdr>
            <w:top w:val="none" w:sz="0" w:space="0" w:color="auto"/>
            <w:left w:val="none" w:sz="0" w:space="0" w:color="auto"/>
            <w:bottom w:val="none" w:sz="0" w:space="0" w:color="auto"/>
            <w:right w:val="none" w:sz="0" w:space="0" w:color="auto"/>
          </w:divBdr>
        </w:div>
      </w:divsChild>
    </w:div>
    <w:div w:id="746001355">
      <w:bodyDiv w:val="1"/>
      <w:marLeft w:val="0"/>
      <w:marRight w:val="0"/>
      <w:marTop w:val="0"/>
      <w:marBottom w:val="0"/>
      <w:divBdr>
        <w:top w:val="none" w:sz="0" w:space="0" w:color="auto"/>
        <w:left w:val="none" w:sz="0" w:space="0" w:color="auto"/>
        <w:bottom w:val="none" w:sz="0" w:space="0" w:color="auto"/>
        <w:right w:val="none" w:sz="0" w:space="0" w:color="auto"/>
      </w:divBdr>
    </w:div>
    <w:div w:id="783813291">
      <w:bodyDiv w:val="1"/>
      <w:marLeft w:val="0"/>
      <w:marRight w:val="0"/>
      <w:marTop w:val="0"/>
      <w:marBottom w:val="0"/>
      <w:divBdr>
        <w:top w:val="none" w:sz="0" w:space="0" w:color="auto"/>
        <w:left w:val="none" w:sz="0" w:space="0" w:color="auto"/>
        <w:bottom w:val="none" w:sz="0" w:space="0" w:color="auto"/>
        <w:right w:val="none" w:sz="0" w:space="0" w:color="auto"/>
      </w:divBdr>
      <w:divsChild>
        <w:div w:id="67072615">
          <w:marLeft w:val="0"/>
          <w:marRight w:val="0"/>
          <w:marTop w:val="0"/>
          <w:marBottom w:val="0"/>
          <w:divBdr>
            <w:top w:val="none" w:sz="0" w:space="0" w:color="auto"/>
            <w:left w:val="none" w:sz="0" w:space="0" w:color="auto"/>
            <w:bottom w:val="none" w:sz="0" w:space="0" w:color="auto"/>
            <w:right w:val="none" w:sz="0" w:space="0" w:color="auto"/>
          </w:divBdr>
        </w:div>
        <w:div w:id="87847993">
          <w:marLeft w:val="0"/>
          <w:marRight w:val="0"/>
          <w:marTop w:val="0"/>
          <w:marBottom w:val="0"/>
          <w:divBdr>
            <w:top w:val="none" w:sz="0" w:space="0" w:color="auto"/>
            <w:left w:val="none" w:sz="0" w:space="0" w:color="auto"/>
            <w:bottom w:val="none" w:sz="0" w:space="0" w:color="auto"/>
            <w:right w:val="none" w:sz="0" w:space="0" w:color="auto"/>
          </w:divBdr>
        </w:div>
        <w:div w:id="168182762">
          <w:marLeft w:val="0"/>
          <w:marRight w:val="0"/>
          <w:marTop w:val="0"/>
          <w:marBottom w:val="0"/>
          <w:divBdr>
            <w:top w:val="none" w:sz="0" w:space="0" w:color="auto"/>
            <w:left w:val="none" w:sz="0" w:space="0" w:color="auto"/>
            <w:bottom w:val="none" w:sz="0" w:space="0" w:color="auto"/>
            <w:right w:val="none" w:sz="0" w:space="0" w:color="auto"/>
          </w:divBdr>
        </w:div>
        <w:div w:id="216859963">
          <w:marLeft w:val="0"/>
          <w:marRight w:val="0"/>
          <w:marTop w:val="0"/>
          <w:marBottom w:val="0"/>
          <w:divBdr>
            <w:top w:val="none" w:sz="0" w:space="0" w:color="auto"/>
            <w:left w:val="none" w:sz="0" w:space="0" w:color="auto"/>
            <w:bottom w:val="none" w:sz="0" w:space="0" w:color="auto"/>
            <w:right w:val="none" w:sz="0" w:space="0" w:color="auto"/>
          </w:divBdr>
        </w:div>
        <w:div w:id="260837636">
          <w:marLeft w:val="0"/>
          <w:marRight w:val="0"/>
          <w:marTop w:val="0"/>
          <w:marBottom w:val="0"/>
          <w:divBdr>
            <w:top w:val="none" w:sz="0" w:space="0" w:color="auto"/>
            <w:left w:val="none" w:sz="0" w:space="0" w:color="auto"/>
            <w:bottom w:val="none" w:sz="0" w:space="0" w:color="auto"/>
            <w:right w:val="none" w:sz="0" w:space="0" w:color="auto"/>
          </w:divBdr>
        </w:div>
        <w:div w:id="290747057">
          <w:marLeft w:val="0"/>
          <w:marRight w:val="0"/>
          <w:marTop w:val="0"/>
          <w:marBottom w:val="0"/>
          <w:divBdr>
            <w:top w:val="none" w:sz="0" w:space="0" w:color="auto"/>
            <w:left w:val="none" w:sz="0" w:space="0" w:color="auto"/>
            <w:bottom w:val="none" w:sz="0" w:space="0" w:color="auto"/>
            <w:right w:val="none" w:sz="0" w:space="0" w:color="auto"/>
          </w:divBdr>
        </w:div>
        <w:div w:id="291441652">
          <w:marLeft w:val="0"/>
          <w:marRight w:val="0"/>
          <w:marTop w:val="0"/>
          <w:marBottom w:val="0"/>
          <w:divBdr>
            <w:top w:val="none" w:sz="0" w:space="0" w:color="auto"/>
            <w:left w:val="none" w:sz="0" w:space="0" w:color="auto"/>
            <w:bottom w:val="none" w:sz="0" w:space="0" w:color="auto"/>
            <w:right w:val="none" w:sz="0" w:space="0" w:color="auto"/>
          </w:divBdr>
        </w:div>
        <w:div w:id="332296832">
          <w:marLeft w:val="0"/>
          <w:marRight w:val="0"/>
          <w:marTop w:val="0"/>
          <w:marBottom w:val="0"/>
          <w:divBdr>
            <w:top w:val="none" w:sz="0" w:space="0" w:color="auto"/>
            <w:left w:val="none" w:sz="0" w:space="0" w:color="auto"/>
            <w:bottom w:val="none" w:sz="0" w:space="0" w:color="auto"/>
            <w:right w:val="none" w:sz="0" w:space="0" w:color="auto"/>
          </w:divBdr>
        </w:div>
        <w:div w:id="351076530">
          <w:marLeft w:val="0"/>
          <w:marRight w:val="0"/>
          <w:marTop w:val="0"/>
          <w:marBottom w:val="0"/>
          <w:divBdr>
            <w:top w:val="none" w:sz="0" w:space="0" w:color="auto"/>
            <w:left w:val="none" w:sz="0" w:space="0" w:color="auto"/>
            <w:bottom w:val="none" w:sz="0" w:space="0" w:color="auto"/>
            <w:right w:val="none" w:sz="0" w:space="0" w:color="auto"/>
          </w:divBdr>
        </w:div>
        <w:div w:id="370763410">
          <w:marLeft w:val="0"/>
          <w:marRight w:val="0"/>
          <w:marTop w:val="0"/>
          <w:marBottom w:val="0"/>
          <w:divBdr>
            <w:top w:val="none" w:sz="0" w:space="0" w:color="auto"/>
            <w:left w:val="none" w:sz="0" w:space="0" w:color="auto"/>
            <w:bottom w:val="none" w:sz="0" w:space="0" w:color="auto"/>
            <w:right w:val="none" w:sz="0" w:space="0" w:color="auto"/>
          </w:divBdr>
        </w:div>
        <w:div w:id="454713429">
          <w:marLeft w:val="0"/>
          <w:marRight w:val="0"/>
          <w:marTop w:val="0"/>
          <w:marBottom w:val="0"/>
          <w:divBdr>
            <w:top w:val="none" w:sz="0" w:space="0" w:color="auto"/>
            <w:left w:val="none" w:sz="0" w:space="0" w:color="auto"/>
            <w:bottom w:val="none" w:sz="0" w:space="0" w:color="auto"/>
            <w:right w:val="none" w:sz="0" w:space="0" w:color="auto"/>
          </w:divBdr>
        </w:div>
        <w:div w:id="497235325">
          <w:marLeft w:val="0"/>
          <w:marRight w:val="0"/>
          <w:marTop w:val="0"/>
          <w:marBottom w:val="0"/>
          <w:divBdr>
            <w:top w:val="none" w:sz="0" w:space="0" w:color="auto"/>
            <w:left w:val="none" w:sz="0" w:space="0" w:color="auto"/>
            <w:bottom w:val="none" w:sz="0" w:space="0" w:color="auto"/>
            <w:right w:val="none" w:sz="0" w:space="0" w:color="auto"/>
          </w:divBdr>
        </w:div>
        <w:div w:id="507404264">
          <w:marLeft w:val="0"/>
          <w:marRight w:val="0"/>
          <w:marTop w:val="0"/>
          <w:marBottom w:val="0"/>
          <w:divBdr>
            <w:top w:val="none" w:sz="0" w:space="0" w:color="auto"/>
            <w:left w:val="none" w:sz="0" w:space="0" w:color="auto"/>
            <w:bottom w:val="none" w:sz="0" w:space="0" w:color="auto"/>
            <w:right w:val="none" w:sz="0" w:space="0" w:color="auto"/>
          </w:divBdr>
        </w:div>
        <w:div w:id="538205022">
          <w:marLeft w:val="0"/>
          <w:marRight w:val="0"/>
          <w:marTop w:val="0"/>
          <w:marBottom w:val="0"/>
          <w:divBdr>
            <w:top w:val="none" w:sz="0" w:space="0" w:color="auto"/>
            <w:left w:val="none" w:sz="0" w:space="0" w:color="auto"/>
            <w:bottom w:val="none" w:sz="0" w:space="0" w:color="auto"/>
            <w:right w:val="none" w:sz="0" w:space="0" w:color="auto"/>
          </w:divBdr>
        </w:div>
        <w:div w:id="549340363">
          <w:marLeft w:val="0"/>
          <w:marRight w:val="0"/>
          <w:marTop w:val="0"/>
          <w:marBottom w:val="0"/>
          <w:divBdr>
            <w:top w:val="none" w:sz="0" w:space="0" w:color="auto"/>
            <w:left w:val="none" w:sz="0" w:space="0" w:color="auto"/>
            <w:bottom w:val="none" w:sz="0" w:space="0" w:color="auto"/>
            <w:right w:val="none" w:sz="0" w:space="0" w:color="auto"/>
          </w:divBdr>
        </w:div>
        <w:div w:id="571234568">
          <w:marLeft w:val="0"/>
          <w:marRight w:val="0"/>
          <w:marTop w:val="0"/>
          <w:marBottom w:val="0"/>
          <w:divBdr>
            <w:top w:val="none" w:sz="0" w:space="0" w:color="auto"/>
            <w:left w:val="none" w:sz="0" w:space="0" w:color="auto"/>
            <w:bottom w:val="none" w:sz="0" w:space="0" w:color="auto"/>
            <w:right w:val="none" w:sz="0" w:space="0" w:color="auto"/>
          </w:divBdr>
        </w:div>
        <w:div w:id="622344087">
          <w:marLeft w:val="0"/>
          <w:marRight w:val="0"/>
          <w:marTop w:val="0"/>
          <w:marBottom w:val="0"/>
          <w:divBdr>
            <w:top w:val="none" w:sz="0" w:space="0" w:color="auto"/>
            <w:left w:val="none" w:sz="0" w:space="0" w:color="auto"/>
            <w:bottom w:val="none" w:sz="0" w:space="0" w:color="auto"/>
            <w:right w:val="none" w:sz="0" w:space="0" w:color="auto"/>
          </w:divBdr>
        </w:div>
        <w:div w:id="660892711">
          <w:marLeft w:val="0"/>
          <w:marRight w:val="0"/>
          <w:marTop w:val="0"/>
          <w:marBottom w:val="0"/>
          <w:divBdr>
            <w:top w:val="none" w:sz="0" w:space="0" w:color="auto"/>
            <w:left w:val="none" w:sz="0" w:space="0" w:color="auto"/>
            <w:bottom w:val="none" w:sz="0" w:space="0" w:color="auto"/>
            <w:right w:val="none" w:sz="0" w:space="0" w:color="auto"/>
          </w:divBdr>
        </w:div>
        <w:div w:id="667949745">
          <w:marLeft w:val="0"/>
          <w:marRight w:val="0"/>
          <w:marTop w:val="0"/>
          <w:marBottom w:val="0"/>
          <w:divBdr>
            <w:top w:val="none" w:sz="0" w:space="0" w:color="auto"/>
            <w:left w:val="none" w:sz="0" w:space="0" w:color="auto"/>
            <w:bottom w:val="none" w:sz="0" w:space="0" w:color="auto"/>
            <w:right w:val="none" w:sz="0" w:space="0" w:color="auto"/>
          </w:divBdr>
        </w:div>
        <w:div w:id="688263202">
          <w:marLeft w:val="0"/>
          <w:marRight w:val="0"/>
          <w:marTop w:val="0"/>
          <w:marBottom w:val="0"/>
          <w:divBdr>
            <w:top w:val="none" w:sz="0" w:space="0" w:color="auto"/>
            <w:left w:val="none" w:sz="0" w:space="0" w:color="auto"/>
            <w:bottom w:val="none" w:sz="0" w:space="0" w:color="auto"/>
            <w:right w:val="none" w:sz="0" w:space="0" w:color="auto"/>
          </w:divBdr>
        </w:div>
        <w:div w:id="709186888">
          <w:marLeft w:val="0"/>
          <w:marRight w:val="0"/>
          <w:marTop w:val="0"/>
          <w:marBottom w:val="0"/>
          <w:divBdr>
            <w:top w:val="none" w:sz="0" w:space="0" w:color="auto"/>
            <w:left w:val="none" w:sz="0" w:space="0" w:color="auto"/>
            <w:bottom w:val="none" w:sz="0" w:space="0" w:color="auto"/>
            <w:right w:val="none" w:sz="0" w:space="0" w:color="auto"/>
          </w:divBdr>
        </w:div>
        <w:div w:id="732851539">
          <w:marLeft w:val="0"/>
          <w:marRight w:val="0"/>
          <w:marTop w:val="0"/>
          <w:marBottom w:val="0"/>
          <w:divBdr>
            <w:top w:val="none" w:sz="0" w:space="0" w:color="auto"/>
            <w:left w:val="none" w:sz="0" w:space="0" w:color="auto"/>
            <w:bottom w:val="none" w:sz="0" w:space="0" w:color="auto"/>
            <w:right w:val="none" w:sz="0" w:space="0" w:color="auto"/>
          </w:divBdr>
        </w:div>
        <w:div w:id="781798663">
          <w:marLeft w:val="0"/>
          <w:marRight w:val="0"/>
          <w:marTop w:val="0"/>
          <w:marBottom w:val="0"/>
          <w:divBdr>
            <w:top w:val="none" w:sz="0" w:space="0" w:color="auto"/>
            <w:left w:val="none" w:sz="0" w:space="0" w:color="auto"/>
            <w:bottom w:val="none" w:sz="0" w:space="0" w:color="auto"/>
            <w:right w:val="none" w:sz="0" w:space="0" w:color="auto"/>
          </w:divBdr>
        </w:div>
        <w:div w:id="784038700">
          <w:marLeft w:val="0"/>
          <w:marRight w:val="0"/>
          <w:marTop w:val="0"/>
          <w:marBottom w:val="0"/>
          <w:divBdr>
            <w:top w:val="none" w:sz="0" w:space="0" w:color="auto"/>
            <w:left w:val="none" w:sz="0" w:space="0" w:color="auto"/>
            <w:bottom w:val="none" w:sz="0" w:space="0" w:color="auto"/>
            <w:right w:val="none" w:sz="0" w:space="0" w:color="auto"/>
          </w:divBdr>
        </w:div>
        <w:div w:id="789006939">
          <w:marLeft w:val="0"/>
          <w:marRight w:val="0"/>
          <w:marTop w:val="0"/>
          <w:marBottom w:val="0"/>
          <w:divBdr>
            <w:top w:val="none" w:sz="0" w:space="0" w:color="auto"/>
            <w:left w:val="none" w:sz="0" w:space="0" w:color="auto"/>
            <w:bottom w:val="none" w:sz="0" w:space="0" w:color="auto"/>
            <w:right w:val="none" w:sz="0" w:space="0" w:color="auto"/>
          </w:divBdr>
        </w:div>
        <w:div w:id="839857977">
          <w:marLeft w:val="0"/>
          <w:marRight w:val="0"/>
          <w:marTop w:val="0"/>
          <w:marBottom w:val="0"/>
          <w:divBdr>
            <w:top w:val="none" w:sz="0" w:space="0" w:color="auto"/>
            <w:left w:val="none" w:sz="0" w:space="0" w:color="auto"/>
            <w:bottom w:val="none" w:sz="0" w:space="0" w:color="auto"/>
            <w:right w:val="none" w:sz="0" w:space="0" w:color="auto"/>
          </w:divBdr>
        </w:div>
        <w:div w:id="841623230">
          <w:marLeft w:val="0"/>
          <w:marRight w:val="0"/>
          <w:marTop w:val="0"/>
          <w:marBottom w:val="0"/>
          <w:divBdr>
            <w:top w:val="none" w:sz="0" w:space="0" w:color="auto"/>
            <w:left w:val="none" w:sz="0" w:space="0" w:color="auto"/>
            <w:bottom w:val="none" w:sz="0" w:space="0" w:color="auto"/>
            <w:right w:val="none" w:sz="0" w:space="0" w:color="auto"/>
          </w:divBdr>
        </w:div>
        <w:div w:id="872184193">
          <w:marLeft w:val="0"/>
          <w:marRight w:val="0"/>
          <w:marTop w:val="0"/>
          <w:marBottom w:val="0"/>
          <w:divBdr>
            <w:top w:val="none" w:sz="0" w:space="0" w:color="auto"/>
            <w:left w:val="none" w:sz="0" w:space="0" w:color="auto"/>
            <w:bottom w:val="none" w:sz="0" w:space="0" w:color="auto"/>
            <w:right w:val="none" w:sz="0" w:space="0" w:color="auto"/>
          </w:divBdr>
        </w:div>
        <w:div w:id="888340568">
          <w:marLeft w:val="0"/>
          <w:marRight w:val="0"/>
          <w:marTop w:val="0"/>
          <w:marBottom w:val="0"/>
          <w:divBdr>
            <w:top w:val="none" w:sz="0" w:space="0" w:color="auto"/>
            <w:left w:val="none" w:sz="0" w:space="0" w:color="auto"/>
            <w:bottom w:val="none" w:sz="0" w:space="0" w:color="auto"/>
            <w:right w:val="none" w:sz="0" w:space="0" w:color="auto"/>
          </w:divBdr>
        </w:div>
        <w:div w:id="900095745">
          <w:marLeft w:val="0"/>
          <w:marRight w:val="0"/>
          <w:marTop w:val="0"/>
          <w:marBottom w:val="0"/>
          <w:divBdr>
            <w:top w:val="none" w:sz="0" w:space="0" w:color="auto"/>
            <w:left w:val="none" w:sz="0" w:space="0" w:color="auto"/>
            <w:bottom w:val="none" w:sz="0" w:space="0" w:color="auto"/>
            <w:right w:val="none" w:sz="0" w:space="0" w:color="auto"/>
          </w:divBdr>
        </w:div>
        <w:div w:id="918910035">
          <w:marLeft w:val="0"/>
          <w:marRight w:val="0"/>
          <w:marTop w:val="0"/>
          <w:marBottom w:val="0"/>
          <w:divBdr>
            <w:top w:val="none" w:sz="0" w:space="0" w:color="auto"/>
            <w:left w:val="none" w:sz="0" w:space="0" w:color="auto"/>
            <w:bottom w:val="none" w:sz="0" w:space="0" w:color="auto"/>
            <w:right w:val="none" w:sz="0" w:space="0" w:color="auto"/>
          </w:divBdr>
        </w:div>
        <w:div w:id="924993589">
          <w:marLeft w:val="0"/>
          <w:marRight w:val="0"/>
          <w:marTop w:val="0"/>
          <w:marBottom w:val="0"/>
          <w:divBdr>
            <w:top w:val="none" w:sz="0" w:space="0" w:color="auto"/>
            <w:left w:val="none" w:sz="0" w:space="0" w:color="auto"/>
            <w:bottom w:val="none" w:sz="0" w:space="0" w:color="auto"/>
            <w:right w:val="none" w:sz="0" w:space="0" w:color="auto"/>
          </w:divBdr>
        </w:div>
        <w:div w:id="929310250">
          <w:marLeft w:val="0"/>
          <w:marRight w:val="0"/>
          <w:marTop w:val="0"/>
          <w:marBottom w:val="0"/>
          <w:divBdr>
            <w:top w:val="none" w:sz="0" w:space="0" w:color="auto"/>
            <w:left w:val="none" w:sz="0" w:space="0" w:color="auto"/>
            <w:bottom w:val="none" w:sz="0" w:space="0" w:color="auto"/>
            <w:right w:val="none" w:sz="0" w:space="0" w:color="auto"/>
          </w:divBdr>
        </w:div>
        <w:div w:id="940529196">
          <w:marLeft w:val="0"/>
          <w:marRight w:val="0"/>
          <w:marTop w:val="0"/>
          <w:marBottom w:val="0"/>
          <w:divBdr>
            <w:top w:val="none" w:sz="0" w:space="0" w:color="auto"/>
            <w:left w:val="none" w:sz="0" w:space="0" w:color="auto"/>
            <w:bottom w:val="none" w:sz="0" w:space="0" w:color="auto"/>
            <w:right w:val="none" w:sz="0" w:space="0" w:color="auto"/>
          </w:divBdr>
        </w:div>
        <w:div w:id="953092777">
          <w:marLeft w:val="0"/>
          <w:marRight w:val="0"/>
          <w:marTop w:val="0"/>
          <w:marBottom w:val="0"/>
          <w:divBdr>
            <w:top w:val="none" w:sz="0" w:space="0" w:color="auto"/>
            <w:left w:val="none" w:sz="0" w:space="0" w:color="auto"/>
            <w:bottom w:val="none" w:sz="0" w:space="0" w:color="auto"/>
            <w:right w:val="none" w:sz="0" w:space="0" w:color="auto"/>
          </w:divBdr>
        </w:div>
        <w:div w:id="1028019430">
          <w:marLeft w:val="0"/>
          <w:marRight w:val="0"/>
          <w:marTop w:val="0"/>
          <w:marBottom w:val="0"/>
          <w:divBdr>
            <w:top w:val="none" w:sz="0" w:space="0" w:color="auto"/>
            <w:left w:val="none" w:sz="0" w:space="0" w:color="auto"/>
            <w:bottom w:val="none" w:sz="0" w:space="0" w:color="auto"/>
            <w:right w:val="none" w:sz="0" w:space="0" w:color="auto"/>
          </w:divBdr>
        </w:div>
        <w:div w:id="1088961553">
          <w:marLeft w:val="0"/>
          <w:marRight w:val="0"/>
          <w:marTop w:val="0"/>
          <w:marBottom w:val="0"/>
          <w:divBdr>
            <w:top w:val="none" w:sz="0" w:space="0" w:color="auto"/>
            <w:left w:val="none" w:sz="0" w:space="0" w:color="auto"/>
            <w:bottom w:val="none" w:sz="0" w:space="0" w:color="auto"/>
            <w:right w:val="none" w:sz="0" w:space="0" w:color="auto"/>
          </w:divBdr>
        </w:div>
        <w:div w:id="1104765747">
          <w:marLeft w:val="0"/>
          <w:marRight w:val="0"/>
          <w:marTop w:val="0"/>
          <w:marBottom w:val="0"/>
          <w:divBdr>
            <w:top w:val="none" w:sz="0" w:space="0" w:color="auto"/>
            <w:left w:val="none" w:sz="0" w:space="0" w:color="auto"/>
            <w:bottom w:val="none" w:sz="0" w:space="0" w:color="auto"/>
            <w:right w:val="none" w:sz="0" w:space="0" w:color="auto"/>
          </w:divBdr>
        </w:div>
        <w:div w:id="1152909988">
          <w:marLeft w:val="0"/>
          <w:marRight w:val="0"/>
          <w:marTop w:val="0"/>
          <w:marBottom w:val="0"/>
          <w:divBdr>
            <w:top w:val="none" w:sz="0" w:space="0" w:color="auto"/>
            <w:left w:val="none" w:sz="0" w:space="0" w:color="auto"/>
            <w:bottom w:val="none" w:sz="0" w:space="0" w:color="auto"/>
            <w:right w:val="none" w:sz="0" w:space="0" w:color="auto"/>
          </w:divBdr>
        </w:div>
        <w:div w:id="1161888336">
          <w:marLeft w:val="0"/>
          <w:marRight w:val="0"/>
          <w:marTop w:val="0"/>
          <w:marBottom w:val="0"/>
          <w:divBdr>
            <w:top w:val="none" w:sz="0" w:space="0" w:color="auto"/>
            <w:left w:val="none" w:sz="0" w:space="0" w:color="auto"/>
            <w:bottom w:val="none" w:sz="0" w:space="0" w:color="auto"/>
            <w:right w:val="none" w:sz="0" w:space="0" w:color="auto"/>
          </w:divBdr>
        </w:div>
        <w:div w:id="1182621444">
          <w:marLeft w:val="0"/>
          <w:marRight w:val="0"/>
          <w:marTop w:val="0"/>
          <w:marBottom w:val="0"/>
          <w:divBdr>
            <w:top w:val="none" w:sz="0" w:space="0" w:color="auto"/>
            <w:left w:val="none" w:sz="0" w:space="0" w:color="auto"/>
            <w:bottom w:val="none" w:sz="0" w:space="0" w:color="auto"/>
            <w:right w:val="none" w:sz="0" w:space="0" w:color="auto"/>
          </w:divBdr>
        </w:div>
        <w:div w:id="1197237987">
          <w:marLeft w:val="0"/>
          <w:marRight w:val="0"/>
          <w:marTop w:val="0"/>
          <w:marBottom w:val="0"/>
          <w:divBdr>
            <w:top w:val="none" w:sz="0" w:space="0" w:color="auto"/>
            <w:left w:val="none" w:sz="0" w:space="0" w:color="auto"/>
            <w:bottom w:val="none" w:sz="0" w:space="0" w:color="auto"/>
            <w:right w:val="none" w:sz="0" w:space="0" w:color="auto"/>
          </w:divBdr>
        </w:div>
        <w:div w:id="1198814852">
          <w:marLeft w:val="0"/>
          <w:marRight w:val="0"/>
          <w:marTop w:val="0"/>
          <w:marBottom w:val="0"/>
          <w:divBdr>
            <w:top w:val="none" w:sz="0" w:space="0" w:color="auto"/>
            <w:left w:val="none" w:sz="0" w:space="0" w:color="auto"/>
            <w:bottom w:val="none" w:sz="0" w:space="0" w:color="auto"/>
            <w:right w:val="none" w:sz="0" w:space="0" w:color="auto"/>
          </w:divBdr>
        </w:div>
        <w:div w:id="1209948828">
          <w:marLeft w:val="0"/>
          <w:marRight w:val="0"/>
          <w:marTop w:val="0"/>
          <w:marBottom w:val="0"/>
          <w:divBdr>
            <w:top w:val="none" w:sz="0" w:space="0" w:color="auto"/>
            <w:left w:val="none" w:sz="0" w:space="0" w:color="auto"/>
            <w:bottom w:val="none" w:sz="0" w:space="0" w:color="auto"/>
            <w:right w:val="none" w:sz="0" w:space="0" w:color="auto"/>
          </w:divBdr>
        </w:div>
        <w:div w:id="1216353609">
          <w:marLeft w:val="0"/>
          <w:marRight w:val="0"/>
          <w:marTop w:val="0"/>
          <w:marBottom w:val="0"/>
          <w:divBdr>
            <w:top w:val="none" w:sz="0" w:space="0" w:color="auto"/>
            <w:left w:val="none" w:sz="0" w:space="0" w:color="auto"/>
            <w:bottom w:val="none" w:sz="0" w:space="0" w:color="auto"/>
            <w:right w:val="none" w:sz="0" w:space="0" w:color="auto"/>
          </w:divBdr>
        </w:div>
        <w:div w:id="1216769550">
          <w:marLeft w:val="0"/>
          <w:marRight w:val="0"/>
          <w:marTop w:val="0"/>
          <w:marBottom w:val="0"/>
          <w:divBdr>
            <w:top w:val="none" w:sz="0" w:space="0" w:color="auto"/>
            <w:left w:val="none" w:sz="0" w:space="0" w:color="auto"/>
            <w:bottom w:val="none" w:sz="0" w:space="0" w:color="auto"/>
            <w:right w:val="none" w:sz="0" w:space="0" w:color="auto"/>
          </w:divBdr>
        </w:div>
        <w:div w:id="1221089682">
          <w:marLeft w:val="0"/>
          <w:marRight w:val="0"/>
          <w:marTop w:val="0"/>
          <w:marBottom w:val="0"/>
          <w:divBdr>
            <w:top w:val="none" w:sz="0" w:space="0" w:color="auto"/>
            <w:left w:val="none" w:sz="0" w:space="0" w:color="auto"/>
            <w:bottom w:val="none" w:sz="0" w:space="0" w:color="auto"/>
            <w:right w:val="none" w:sz="0" w:space="0" w:color="auto"/>
          </w:divBdr>
        </w:div>
        <w:div w:id="1240795063">
          <w:marLeft w:val="0"/>
          <w:marRight w:val="0"/>
          <w:marTop w:val="0"/>
          <w:marBottom w:val="0"/>
          <w:divBdr>
            <w:top w:val="none" w:sz="0" w:space="0" w:color="auto"/>
            <w:left w:val="none" w:sz="0" w:space="0" w:color="auto"/>
            <w:bottom w:val="none" w:sz="0" w:space="0" w:color="auto"/>
            <w:right w:val="none" w:sz="0" w:space="0" w:color="auto"/>
          </w:divBdr>
        </w:div>
        <w:div w:id="1312443517">
          <w:marLeft w:val="0"/>
          <w:marRight w:val="0"/>
          <w:marTop w:val="0"/>
          <w:marBottom w:val="0"/>
          <w:divBdr>
            <w:top w:val="none" w:sz="0" w:space="0" w:color="auto"/>
            <w:left w:val="none" w:sz="0" w:space="0" w:color="auto"/>
            <w:bottom w:val="none" w:sz="0" w:space="0" w:color="auto"/>
            <w:right w:val="none" w:sz="0" w:space="0" w:color="auto"/>
          </w:divBdr>
        </w:div>
        <w:div w:id="1314605903">
          <w:marLeft w:val="0"/>
          <w:marRight w:val="0"/>
          <w:marTop w:val="0"/>
          <w:marBottom w:val="0"/>
          <w:divBdr>
            <w:top w:val="none" w:sz="0" w:space="0" w:color="auto"/>
            <w:left w:val="none" w:sz="0" w:space="0" w:color="auto"/>
            <w:bottom w:val="none" w:sz="0" w:space="0" w:color="auto"/>
            <w:right w:val="none" w:sz="0" w:space="0" w:color="auto"/>
          </w:divBdr>
        </w:div>
        <w:div w:id="1380981808">
          <w:marLeft w:val="0"/>
          <w:marRight w:val="0"/>
          <w:marTop w:val="0"/>
          <w:marBottom w:val="0"/>
          <w:divBdr>
            <w:top w:val="none" w:sz="0" w:space="0" w:color="auto"/>
            <w:left w:val="none" w:sz="0" w:space="0" w:color="auto"/>
            <w:bottom w:val="none" w:sz="0" w:space="0" w:color="auto"/>
            <w:right w:val="none" w:sz="0" w:space="0" w:color="auto"/>
          </w:divBdr>
        </w:div>
        <w:div w:id="1392923455">
          <w:marLeft w:val="0"/>
          <w:marRight w:val="0"/>
          <w:marTop w:val="0"/>
          <w:marBottom w:val="0"/>
          <w:divBdr>
            <w:top w:val="none" w:sz="0" w:space="0" w:color="auto"/>
            <w:left w:val="none" w:sz="0" w:space="0" w:color="auto"/>
            <w:bottom w:val="none" w:sz="0" w:space="0" w:color="auto"/>
            <w:right w:val="none" w:sz="0" w:space="0" w:color="auto"/>
          </w:divBdr>
        </w:div>
        <w:div w:id="1424642438">
          <w:marLeft w:val="0"/>
          <w:marRight w:val="0"/>
          <w:marTop w:val="0"/>
          <w:marBottom w:val="0"/>
          <w:divBdr>
            <w:top w:val="none" w:sz="0" w:space="0" w:color="auto"/>
            <w:left w:val="none" w:sz="0" w:space="0" w:color="auto"/>
            <w:bottom w:val="none" w:sz="0" w:space="0" w:color="auto"/>
            <w:right w:val="none" w:sz="0" w:space="0" w:color="auto"/>
          </w:divBdr>
        </w:div>
        <w:div w:id="1490095038">
          <w:marLeft w:val="0"/>
          <w:marRight w:val="0"/>
          <w:marTop w:val="0"/>
          <w:marBottom w:val="0"/>
          <w:divBdr>
            <w:top w:val="none" w:sz="0" w:space="0" w:color="auto"/>
            <w:left w:val="none" w:sz="0" w:space="0" w:color="auto"/>
            <w:bottom w:val="none" w:sz="0" w:space="0" w:color="auto"/>
            <w:right w:val="none" w:sz="0" w:space="0" w:color="auto"/>
          </w:divBdr>
        </w:div>
        <w:div w:id="1598706758">
          <w:marLeft w:val="0"/>
          <w:marRight w:val="0"/>
          <w:marTop w:val="0"/>
          <w:marBottom w:val="0"/>
          <w:divBdr>
            <w:top w:val="none" w:sz="0" w:space="0" w:color="auto"/>
            <w:left w:val="none" w:sz="0" w:space="0" w:color="auto"/>
            <w:bottom w:val="none" w:sz="0" w:space="0" w:color="auto"/>
            <w:right w:val="none" w:sz="0" w:space="0" w:color="auto"/>
          </w:divBdr>
        </w:div>
        <w:div w:id="1668049398">
          <w:marLeft w:val="0"/>
          <w:marRight w:val="0"/>
          <w:marTop w:val="0"/>
          <w:marBottom w:val="0"/>
          <w:divBdr>
            <w:top w:val="none" w:sz="0" w:space="0" w:color="auto"/>
            <w:left w:val="none" w:sz="0" w:space="0" w:color="auto"/>
            <w:bottom w:val="none" w:sz="0" w:space="0" w:color="auto"/>
            <w:right w:val="none" w:sz="0" w:space="0" w:color="auto"/>
          </w:divBdr>
        </w:div>
        <w:div w:id="1673484019">
          <w:marLeft w:val="0"/>
          <w:marRight w:val="0"/>
          <w:marTop w:val="0"/>
          <w:marBottom w:val="0"/>
          <w:divBdr>
            <w:top w:val="none" w:sz="0" w:space="0" w:color="auto"/>
            <w:left w:val="none" w:sz="0" w:space="0" w:color="auto"/>
            <w:bottom w:val="none" w:sz="0" w:space="0" w:color="auto"/>
            <w:right w:val="none" w:sz="0" w:space="0" w:color="auto"/>
          </w:divBdr>
        </w:div>
        <w:div w:id="1693913950">
          <w:marLeft w:val="0"/>
          <w:marRight w:val="0"/>
          <w:marTop w:val="0"/>
          <w:marBottom w:val="0"/>
          <w:divBdr>
            <w:top w:val="none" w:sz="0" w:space="0" w:color="auto"/>
            <w:left w:val="none" w:sz="0" w:space="0" w:color="auto"/>
            <w:bottom w:val="none" w:sz="0" w:space="0" w:color="auto"/>
            <w:right w:val="none" w:sz="0" w:space="0" w:color="auto"/>
          </w:divBdr>
        </w:div>
        <w:div w:id="1705397402">
          <w:marLeft w:val="0"/>
          <w:marRight w:val="0"/>
          <w:marTop w:val="0"/>
          <w:marBottom w:val="0"/>
          <w:divBdr>
            <w:top w:val="none" w:sz="0" w:space="0" w:color="auto"/>
            <w:left w:val="none" w:sz="0" w:space="0" w:color="auto"/>
            <w:bottom w:val="none" w:sz="0" w:space="0" w:color="auto"/>
            <w:right w:val="none" w:sz="0" w:space="0" w:color="auto"/>
          </w:divBdr>
        </w:div>
        <w:div w:id="1733850926">
          <w:marLeft w:val="0"/>
          <w:marRight w:val="0"/>
          <w:marTop w:val="0"/>
          <w:marBottom w:val="0"/>
          <w:divBdr>
            <w:top w:val="none" w:sz="0" w:space="0" w:color="auto"/>
            <w:left w:val="none" w:sz="0" w:space="0" w:color="auto"/>
            <w:bottom w:val="none" w:sz="0" w:space="0" w:color="auto"/>
            <w:right w:val="none" w:sz="0" w:space="0" w:color="auto"/>
          </w:divBdr>
        </w:div>
        <w:div w:id="1750233409">
          <w:marLeft w:val="0"/>
          <w:marRight w:val="0"/>
          <w:marTop w:val="0"/>
          <w:marBottom w:val="0"/>
          <w:divBdr>
            <w:top w:val="none" w:sz="0" w:space="0" w:color="auto"/>
            <w:left w:val="none" w:sz="0" w:space="0" w:color="auto"/>
            <w:bottom w:val="none" w:sz="0" w:space="0" w:color="auto"/>
            <w:right w:val="none" w:sz="0" w:space="0" w:color="auto"/>
          </w:divBdr>
        </w:div>
        <w:div w:id="1768429974">
          <w:marLeft w:val="0"/>
          <w:marRight w:val="0"/>
          <w:marTop w:val="0"/>
          <w:marBottom w:val="0"/>
          <w:divBdr>
            <w:top w:val="none" w:sz="0" w:space="0" w:color="auto"/>
            <w:left w:val="none" w:sz="0" w:space="0" w:color="auto"/>
            <w:bottom w:val="none" w:sz="0" w:space="0" w:color="auto"/>
            <w:right w:val="none" w:sz="0" w:space="0" w:color="auto"/>
          </w:divBdr>
        </w:div>
        <w:div w:id="1777940339">
          <w:marLeft w:val="0"/>
          <w:marRight w:val="0"/>
          <w:marTop w:val="0"/>
          <w:marBottom w:val="0"/>
          <w:divBdr>
            <w:top w:val="none" w:sz="0" w:space="0" w:color="auto"/>
            <w:left w:val="none" w:sz="0" w:space="0" w:color="auto"/>
            <w:bottom w:val="none" w:sz="0" w:space="0" w:color="auto"/>
            <w:right w:val="none" w:sz="0" w:space="0" w:color="auto"/>
          </w:divBdr>
        </w:div>
        <w:div w:id="1828328363">
          <w:marLeft w:val="0"/>
          <w:marRight w:val="0"/>
          <w:marTop w:val="0"/>
          <w:marBottom w:val="0"/>
          <w:divBdr>
            <w:top w:val="none" w:sz="0" w:space="0" w:color="auto"/>
            <w:left w:val="none" w:sz="0" w:space="0" w:color="auto"/>
            <w:bottom w:val="none" w:sz="0" w:space="0" w:color="auto"/>
            <w:right w:val="none" w:sz="0" w:space="0" w:color="auto"/>
          </w:divBdr>
        </w:div>
        <w:div w:id="1866867695">
          <w:marLeft w:val="0"/>
          <w:marRight w:val="0"/>
          <w:marTop w:val="0"/>
          <w:marBottom w:val="0"/>
          <w:divBdr>
            <w:top w:val="none" w:sz="0" w:space="0" w:color="auto"/>
            <w:left w:val="none" w:sz="0" w:space="0" w:color="auto"/>
            <w:bottom w:val="none" w:sz="0" w:space="0" w:color="auto"/>
            <w:right w:val="none" w:sz="0" w:space="0" w:color="auto"/>
          </w:divBdr>
        </w:div>
        <w:div w:id="1900938207">
          <w:marLeft w:val="0"/>
          <w:marRight w:val="0"/>
          <w:marTop w:val="0"/>
          <w:marBottom w:val="0"/>
          <w:divBdr>
            <w:top w:val="none" w:sz="0" w:space="0" w:color="auto"/>
            <w:left w:val="none" w:sz="0" w:space="0" w:color="auto"/>
            <w:bottom w:val="none" w:sz="0" w:space="0" w:color="auto"/>
            <w:right w:val="none" w:sz="0" w:space="0" w:color="auto"/>
          </w:divBdr>
        </w:div>
        <w:div w:id="1949461983">
          <w:marLeft w:val="0"/>
          <w:marRight w:val="0"/>
          <w:marTop w:val="0"/>
          <w:marBottom w:val="0"/>
          <w:divBdr>
            <w:top w:val="none" w:sz="0" w:space="0" w:color="auto"/>
            <w:left w:val="none" w:sz="0" w:space="0" w:color="auto"/>
            <w:bottom w:val="none" w:sz="0" w:space="0" w:color="auto"/>
            <w:right w:val="none" w:sz="0" w:space="0" w:color="auto"/>
          </w:divBdr>
        </w:div>
        <w:div w:id="1950114275">
          <w:marLeft w:val="0"/>
          <w:marRight w:val="0"/>
          <w:marTop w:val="0"/>
          <w:marBottom w:val="0"/>
          <w:divBdr>
            <w:top w:val="none" w:sz="0" w:space="0" w:color="auto"/>
            <w:left w:val="none" w:sz="0" w:space="0" w:color="auto"/>
            <w:bottom w:val="none" w:sz="0" w:space="0" w:color="auto"/>
            <w:right w:val="none" w:sz="0" w:space="0" w:color="auto"/>
          </w:divBdr>
        </w:div>
        <w:div w:id="2011784359">
          <w:marLeft w:val="0"/>
          <w:marRight w:val="0"/>
          <w:marTop w:val="0"/>
          <w:marBottom w:val="0"/>
          <w:divBdr>
            <w:top w:val="none" w:sz="0" w:space="0" w:color="auto"/>
            <w:left w:val="none" w:sz="0" w:space="0" w:color="auto"/>
            <w:bottom w:val="none" w:sz="0" w:space="0" w:color="auto"/>
            <w:right w:val="none" w:sz="0" w:space="0" w:color="auto"/>
          </w:divBdr>
        </w:div>
        <w:div w:id="2027977532">
          <w:marLeft w:val="0"/>
          <w:marRight w:val="0"/>
          <w:marTop w:val="0"/>
          <w:marBottom w:val="0"/>
          <w:divBdr>
            <w:top w:val="none" w:sz="0" w:space="0" w:color="auto"/>
            <w:left w:val="none" w:sz="0" w:space="0" w:color="auto"/>
            <w:bottom w:val="none" w:sz="0" w:space="0" w:color="auto"/>
            <w:right w:val="none" w:sz="0" w:space="0" w:color="auto"/>
          </w:divBdr>
        </w:div>
        <w:div w:id="2146847811">
          <w:marLeft w:val="0"/>
          <w:marRight w:val="0"/>
          <w:marTop w:val="0"/>
          <w:marBottom w:val="0"/>
          <w:divBdr>
            <w:top w:val="none" w:sz="0" w:space="0" w:color="auto"/>
            <w:left w:val="none" w:sz="0" w:space="0" w:color="auto"/>
            <w:bottom w:val="none" w:sz="0" w:space="0" w:color="auto"/>
            <w:right w:val="none" w:sz="0" w:space="0" w:color="auto"/>
          </w:divBdr>
        </w:div>
      </w:divsChild>
    </w:div>
    <w:div w:id="802891887">
      <w:bodyDiv w:val="1"/>
      <w:marLeft w:val="0"/>
      <w:marRight w:val="0"/>
      <w:marTop w:val="0"/>
      <w:marBottom w:val="0"/>
      <w:divBdr>
        <w:top w:val="none" w:sz="0" w:space="0" w:color="auto"/>
        <w:left w:val="none" w:sz="0" w:space="0" w:color="auto"/>
        <w:bottom w:val="none" w:sz="0" w:space="0" w:color="auto"/>
        <w:right w:val="none" w:sz="0" w:space="0" w:color="auto"/>
      </w:divBdr>
      <w:divsChild>
        <w:div w:id="739517888">
          <w:marLeft w:val="135"/>
          <w:marRight w:val="135"/>
          <w:marTop w:val="0"/>
          <w:marBottom w:val="90"/>
          <w:divBdr>
            <w:top w:val="none" w:sz="0" w:space="0" w:color="auto"/>
            <w:left w:val="none" w:sz="0" w:space="0" w:color="auto"/>
            <w:bottom w:val="none" w:sz="0" w:space="0" w:color="auto"/>
            <w:right w:val="none" w:sz="0" w:space="0" w:color="auto"/>
          </w:divBdr>
        </w:div>
        <w:div w:id="1192569562">
          <w:marLeft w:val="135"/>
          <w:marRight w:val="135"/>
          <w:marTop w:val="0"/>
          <w:marBottom w:val="90"/>
          <w:divBdr>
            <w:top w:val="none" w:sz="0" w:space="0" w:color="auto"/>
            <w:left w:val="none" w:sz="0" w:space="0" w:color="auto"/>
            <w:bottom w:val="none" w:sz="0" w:space="0" w:color="auto"/>
            <w:right w:val="none" w:sz="0" w:space="0" w:color="auto"/>
          </w:divBdr>
        </w:div>
        <w:div w:id="2022931863">
          <w:marLeft w:val="135"/>
          <w:marRight w:val="135"/>
          <w:marTop w:val="0"/>
          <w:marBottom w:val="90"/>
          <w:divBdr>
            <w:top w:val="none" w:sz="0" w:space="0" w:color="auto"/>
            <w:left w:val="none" w:sz="0" w:space="0" w:color="auto"/>
            <w:bottom w:val="none" w:sz="0" w:space="0" w:color="auto"/>
            <w:right w:val="none" w:sz="0" w:space="0" w:color="auto"/>
          </w:divBdr>
        </w:div>
        <w:div w:id="2087411743">
          <w:marLeft w:val="135"/>
          <w:marRight w:val="135"/>
          <w:marTop w:val="0"/>
          <w:marBottom w:val="90"/>
          <w:divBdr>
            <w:top w:val="none" w:sz="0" w:space="0" w:color="auto"/>
            <w:left w:val="none" w:sz="0" w:space="0" w:color="auto"/>
            <w:bottom w:val="none" w:sz="0" w:space="0" w:color="auto"/>
            <w:right w:val="none" w:sz="0" w:space="0" w:color="auto"/>
          </w:divBdr>
        </w:div>
      </w:divsChild>
    </w:div>
    <w:div w:id="812792910">
      <w:bodyDiv w:val="1"/>
      <w:marLeft w:val="0"/>
      <w:marRight w:val="0"/>
      <w:marTop w:val="0"/>
      <w:marBottom w:val="0"/>
      <w:divBdr>
        <w:top w:val="none" w:sz="0" w:space="0" w:color="auto"/>
        <w:left w:val="none" w:sz="0" w:space="0" w:color="auto"/>
        <w:bottom w:val="none" w:sz="0" w:space="0" w:color="auto"/>
        <w:right w:val="none" w:sz="0" w:space="0" w:color="auto"/>
      </w:divBdr>
    </w:div>
    <w:div w:id="906845340">
      <w:bodyDiv w:val="1"/>
      <w:marLeft w:val="0"/>
      <w:marRight w:val="0"/>
      <w:marTop w:val="0"/>
      <w:marBottom w:val="0"/>
      <w:divBdr>
        <w:top w:val="none" w:sz="0" w:space="0" w:color="auto"/>
        <w:left w:val="none" w:sz="0" w:space="0" w:color="auto"/>
        <w:bottom w:val="none" w:sz="0" w:space="0" w:color="auto"/>
        <w:right w:val="none" w:sz="0" w:space="0" w:color="auto"/>
      </w:divBdr>
      <w:divsChild>
        <w:div w:id="92626775">
          <w:marLeft w:val="135"/>
          <w:marRight w:val="135"/>
          <w:marTop w:val="0"/>
          <w:marBottom w:val="90"/>
          <w:divBdr>
            <w:top w:val="none" w:sz="0" w:space="0" w:color="auto"/>
            <w:left w:val="none" w:sz="0" w:space="0" w:color="auto"/>
            <w:bottom w:val="none" w:sz="0" w:space="0" w:color="auto"/>
            <w:right w:val="none" w:sz="0" w:space="0" w:color="auto"/>
          </w:divBdr>
        </w:div>
        <w:div w:id="1318222199">
          <w:marLeft w:val="135"/>
          <w:marRight w:val="135"/>
          <w:marTop w:val="0"/>
          <w:marBottom w:val="90"/>
          <w:divBdr>
            <w:top w:val="none" w:sz="0" w:space="0" w:color="auto"/>
            <w:left w:val="none" w:sz="0" w:space="0" w:color="auto"/>
            <w:bottom w:val="none" w:sz="0" w:space="0" w:color="auto"/>
            <w:right w:val="none" w:sz="0" w:space="0" w:color="auto"/>
          </w:divBdr>
        </w:div>
      </w:divsChild>
    </w:div>
    <w:div w:id="1156188034">
      <w:bodyDiv w:val="1"/>
      <w:marLeft w:val="0"/>
      <w:marRight w:val="0"/>
      <w:marTop w:val="0"/>
      <w:marBottom w:val="0"/>
      <w:divBdr>
        <w:top w:val="none" w:sz="0" w:space="0" w:color="auto"/>
        <w:left w:val="none" w:sz="0" w:space="0" w:color="auto"/>
        <w:bottom w:val="none" w:sz="0" w:space="0" w:color="auto"/>
        <w:right w:val="none" w:sz="0" w:space="0" w:color="auto"/>
      </w:divBdr>
    </w:div>
    <w:div w:id="1546523758">
      <w:bodyDiv w:val="1"/>
      <w:marLeft w:val="0"/>
      <w:marRight w:val="0"/>
      <w:marTop w:val="0"/>
      <w:marBottom w:val="0"/>
      <w:divBdr>
        <w:top w:val="none" w:sz="0" w:space="0" w:color="auto"/>
        <w:left w:val="none" w:sz="0" w:space="0" w:color="auto"/>
        <w:bottom w:val="none" w:sz="0" w:space="0" w:color="auto"/>
        <w:right w:val="none" w:sz="0" w:space="0" w:color="auto"/>
      </w:divBdr>
    </w:div>
    <w:div w:id="1599097630">
      <w:bodyDiv w:val="1"/>
      <w:marLeft w:val="0"/>
      <w:marRight w:val="0"/>
      <w:marTop w:val="0"/>
      <w:marBottom w:val="0"/>
      <w:divBdr>
        <w:top w:val="none" w:sz="0" w:space="0" w:color="auto"/>
        <w:left w:val="none" w:sz="0" w:space="0" w:color="auto"/>
        <w:bottom w:val="none" w:sz="0" w:space="0" w:color="auto"/>
        <w:right w:val="none" w:sz="0" w:space="0" w:color="auto"/>
      </w:divBdr>
    </w:div>
    <w:div w:id="1602102715">
      <w:bodyDiv w:val="1"/>
      <w:marLeft w:val="0"/>
      <w:marRight w:val="0"/>
      <w:marTop w:val="0"/>
      <w:marBottom w:val="0"/>
      <w:divBdr>
        <w:top w:val="none" w:sz="0" w:space="0" w:color="auto"/>
        <w:left w:val="none" w:sz="0" w:space="0" w:color="auto"/>
        <w:bottom w:val="none" w:sz="0" w:space="0" w:color="auto"/>
        <w:right w:val="none" w:sz="0" w:space="0" w:color="auto"/>
      </w:divBdr>
    </w:div>
    <w:div w:id="1696149983">
      <w:bodyDiv w:val="1"/>
      <w:marLeft w:val="0"/>
      <w:marRight w:val="0"/>
      <w:marTop w:val="0"/>
      <w:marBottom w:val="0"/>
      <w:divBdr>
        <w:top w:val="none" w:sz="0" w:space="0" w:color="auto"/>
        <w:left w:val="none" w:sz="0" w:space="0" w:color="auto"/>
        <w:bottom w:val="none" w:sz="0" w:space="0" w:color="auto"/>
        <w:right w:val="none" w:sz="0" w:space="0" w:color="auto"/>
      </w:divBdr>
    </w:div>
    <w:div w:id="1731461847">
      <w:bodyDiv w:val="1"/>
      <w:marLeft w:val="0"/>
      <w:marRight w:val="0"/>
      <w:marTop w:val="0"/>
      <w:marBottom w:val="0"/>
      <w:divBdr>
        <w:top w:val="none" w:sz="0" w:space="0" w:color="auto"/>
        <w:left w:val="none" w:sz="0" w:space="0" w:color="auto"/>
        <w:bottom w:val="none" w:sz="0" w:space="0" w:color="auto"/>
        <w:right w:val="none" w:sz="0" w:space="0" w:color="auto"/>
      </w:divBdr>
      <w:divsChild>
        <w:div w:id="1244606166">
          <w:marLeft w:val="135"/>
          <w:marRight w:val="135"/>
          <w:marTop w:val="0"/>
          <w:marBottom w:val="90"/>
          <w:divBdr>
            <w:top w:val="none" w:sz="0" w:space="0" w:color="auto"/>
            <w:left w:val="none" w:sz="0" w:space="0" w:color="auto"/>
            <w:bottom w:val="none" w:sz="0" w:space="0" w:color="auto"/>
            <w:right w:val="none" w:sz="0" w:space="0" w:color="auto"/>
          </w:divBdr>
        </w:div>
        <w:div w:id="1252813860">
          <w:marLeft w:val="135"/>
          <w:marRight w:val="135"/>
          <w:marTop w:val="0"/>
          <w:marBottom w:val="90"/>
          <w:divBdr>
            <w:top w:val="none" w:sz="0" w:space="0" w:color="auto"/>
            <w:left w:val="none" w:sz="0" w:space="0" w:color="auto"/>
            <w:bottom w:val="none" w:sz="0" w:space="0" w:color="auto"/>
            <w:right w:val="none" w:sz="0" w:space="0" w:color="auto"/>
          </w:divBdr>
        </w:div>
      </w:divsChild>
    </w:div>
    <w:div w:id="1739090999">
      <w:bodyDiv w:val="1"/>
      <w:marLeft w:val="0"/>
      <w:marRight w:val="0"/>
      <w:marTop w:val="0"/>
      <w:marBottom w:val="0"/>
      <w:divBdr>
        <w:top w:val="none" w:sz="0" w:space="0" w:color="auto"/>
        <w:left w:val="none" w:sz="0" w:space="0" w:color="auto"/>
        <w:bottom w:val="none" w:sz="0" w:space="0" w:color="auto"/>
        <w:right w:val="none" w:sz="0" w:space="0" w:color="auto"/>
      </w:divBdr>
      <w:divsChild>
        <w:div w:id="431358865">
          <w:marLeft w:val="135"/>
          <w:marRight w:val="135"/>
          <w:marTop w:val="0"/>
          <w:marBottom w:val="90"/>
          <w:divBdr>
            <w:top w:val="none" w:sz="0" w:space="0" w:color="auto"/>
            <w:left w:val="none" w:sz="0" w:space="0" w:color="auto"/>
            <w:bottom w:val="none" w:sz="0" w:space="0" w:color="auto"/>
            <w:right w:val="none" w:sz="0" w:space="0" w:color="auto"/>
          </w:divBdr>
        </w:div>
        <w:div w:id="864292375">
          <w:marLeft w:val="135"/>
          <w:marRight w:val="135"/>
          <w:marTop w:val="0"/>
          <w:marBottom w:val="90"/>
          <w:divBdr>
            <w:top w:val="none" w:sz="0" w:space="0" w:color="auto"/>
            <w:left w:val="none" w:sz="0" w:space="0" w:color="auto"/>
            <w:bottom w:val="none" w:sz="0" w:space="0" w:color="auto"/>
            <w:right w:val="none" w:sz="0" w:space="0" w:color="auto"/>
          </w:divBdr>
        </w:div>
        <w:div w:id="977731909">
          <w:marLeft w:val="135"/>
          <w:marRight w:val="135"/>
          <w:marTop w:val="0"/>
          <w:marBottom w:val="90"/>
          <w:divBdr>
            <w:top w:val="none" w:sz="0" w:space="0" w:color="auto"/>
            <w:left w:val="none" w:sz="0" w:space="0" w:color="auto"/>
            <w:bottom w:val="none" w:sz="0" w:space="0" w:color="auto"/>
            <w:right w:val="none" w:sz="0" w:space="0" w:color="auto"/>
          </w:divBdr>
        </w:div>
      </w:divsChild>
    </w:div>
    <w:div w:id="1773280261">
      <w:bodyDiv w:val="1"/>
      <w:marLeft w:val="0"/>
      <w:marRight w:val="0"/>
      <w:marTop w:val="0"/>
      <w:marBottom w:val="0"/>
      <w:divBdr>
        <w:top w:val="none" w:sz="0" w:space="0" w:color="auto"/>
        <w:left w:val="none" w:sz="0" w:space="0" w:color="auto"/>
        <w:bottom w:val="none" w:sz="0" w:space="0" w:color="auto"/>
        <w:right w:val="none" w:sz="0" w:space="0" w:color="auto"/>
      </w:divBdr>
      <w:divsChild>
        <w:div w:id="424419750">
          <w:marLeft w:val="547"/>
          <w:marRight w:val="0"/>
          <w:marTop w:val="0"/>
          <w:marBottom w:val="0"/>
          <w:divBdr>
            <w:top w:val="none" w:sz="0" w:space="0" w:color="auto"/>
            <w:left w:val="none" w:sz="0" w:space="0" w:color="auto"/>
            <w:bottom w:val="none" w:sz="0" w:space="0" w:color="auto"/>
            <w:right w:val="none" w:sz="0" w:space="0" w:color="auto"/>
          </w:divBdr>
        </w:div>
        <w:div w:id="1130708259">
          <w:marLeft w:val="547"/>
          <w:marRight w:val="0"/>
          <w:marTop w:val="0"/>
          <w:marBottom w:val="0"/>
          <w:divBdr>
            <w:top w:val="none" w:sz="0" w:space="0" w:color="auto"/>
            <w:left w:val="none" w:sz="0" w:space="0" w:color="auto"/>
            <w:bottom w:val="none" w:sz="0" w:space="0" w:color="auto"/>
            <w:right w:val="none" w:sz="0" w:space="0" w:color="auto"/>
          </w:divBdr>
        </w:div>
      </w:divsChild>
    </w:div>
    <w:div w:id="1788699723">
      <w:bodyDiv w:val="1"/>
      <w:marLeft w:val="0"/>
      <w:marRight w:val="0"/>
      <w:marTop w:val="0"/>
      <w:marBottom w:val="0"/>
      <w:divBdr>
        <w:top w:val="none" w:sz="0" w:space="0" w:color="auto"/>
        <w:left w:val="none" w:sz="0" w:space="0" w:color="auto"/>
        <w:bottom w:val="none" w:sz="0" w:space="0" w:color="auto"/>
        <w:right w:val="none" w:sz="0" w:space="0" w:color="auto"/>
      </w:divBdr>
      <w:divsChild>
        <w:div w:id="471290632">
          <w:marLeft w:val="547"/>
          <w:marRight w:val="0"/>
          <w:marTop w:val="0"/>
          <w:marBottom w:val="0"/>
          <w:divBdr>
            <w:top w:val="none" w:sz="0" w:space="0" w:color="auto"/>
            <w:left w:val="none" w:sz="0" w:space="0" w:color="auto"/>
            <w:bottom w:val="none" w:sz="0" w:space="0" w:color="auto"/>
            <w:right w:val="none" w:sz="0" w:space="0" w:color="auto"/>
          </w:divBdr>
        </w:div>
      </w:divsChild>
    </w:div>
    <w:div w:id="1815949153">
      <w:bodyDiv w:val="1"/>
      <w:marLeft w:val="0"/>
      <w:marRight w:val="0"/>
      <w:marTop w:val="0"/>
      <w:marBottom w:val="0"/>
      <w:divBdr>
        <w:top w:val="none" w:sz="0" w:space="0" w:color="auto"/>
        <w:left w:val="none" w:sz="0" w:space="0" w:color="auto"/>
        <w:bottom w:val="none" w:sz="0" w:space="0" w:color="auto"/>
        <w:right w:val="none" w:sz="0" w:space="0" w:color="auto"/>
      </w:divBdr>
      <w:divsChild>
        <w:div w:id="164244349">
          <w:marLeft w:val="547"/>
          <w:marRight w:val="0"/>
          <w:marTop w:val="0"/>
          <w:marBottom w:val="0"/>
          <w:divBdr>
            <w:top w:val="none" w:sz="0" w:space="0" w:color="auto"/>
            <w:left w:val="none" w:sz="0" w:space="0" w:color="auto"/>
            <w:bottom w:val="none" w:sz="0" w:space="0" w:color="auto"/>
            <w:right w:val="none" w:sz="0" w:space="0" w:color="auto"/>
          </w:divBdr>
        </w:div>
      </w:divsChild>
    </w:div>
    <w:div w:id="1828741180">
      <w:bodyDiv w:val="1"/>
      <w:marLeft w:val="0"/>
      <w:marRight w:val="0"/>
      <w:marTop w:val="0"/>
      <w:marBottom w:val="0"/>
      <w:divBdr>
        <w:top w:val="none" w:sz="0" w:space="0" w:color="auto"/>
        <w:left w:val="none" w:sz="0" w:space="0" w:color="auto"/>
        <w:bottom w:val="none" w:sz="0" w:space="0" w:color="auto"/>
        <w:right w:val="none" w:sz="0" w:space="0" w:color="auto"/>
      </w:divBdr>
    </w:div>
    <w:div w:id="1885410328">
      <w:bodyDiv w:val="1"/>
      <w:marLeft w:val="0"/>
      <w:marRight w:val="0"/>
      <w:marTop w:val="0"/>
      <w:marBottom w:val="0"/>
      <w:divBdr>
        <w:top w:val="none" w:sz="0" w:space="0" w:color="auto"/>
        <w:left w:val="none" w:sz="0" w:space="0" w:color="auto"/>
        <w:bottom w:val="none" w:sz="0" w:space="0" w:color="auto"/>
        <w:right w:val="none" w:sz="0" w:space="0" w:color="auto"/>
      </w:divBdr>
      <w:divsChild>
        <w:div w:id="740181160">
          <w:marLeft w:val="547"/>
          <w:marRight w:val="0"/>
          <w:marTop w:val="0"/>
          <w:marBottom w:val="0"/>
          <w:divBdr>
            <w:top w:val="none" w:sz="0" w:space="0" w:color="auto"/>
            <w:left w:val="none" w:sz="0" w:space="0" w:color="auto"/>
            <w:bottom w:val="none" w:sz="0" w:space="0" w:color="auto"/>
            <w:right w:val="none" w:sz="0" w:space="0" w:color="auto"/>
          </w:divBdr>
        </w:div>
      </w:divsChild>
    </w:div>
    <w:div w:id="1909683262">
      <w:bodyDiv w:val="1"/>
      <w:marLeft w:val="0"/>
      <w:marRight w:val="0"/>
      <w:marTop w:val="0"/>
      <w:marBottom w:val="0"/>
      <w:divBdr>
        <w:top w:val="none" w:sz="0" w:space="0" w:color="auto"/>
        <w:left w:val="none" w:sz="0" w:space="0" w:color="auto"/>
        <w:bottom w:val="none" w:sz="0" w:space="0" w:color="auto"/>
        <w:right w:val="none" w:sz="0" w:space="0" w:color="auto"/>
      </w:divBdr>
    </w:div>
    <w:div w:id="2087723887">
      <w:bodyDiv w:val="1"/>
      <w:marLeft w:val="0"/>
      <w:marRight w:val="0"/>
      <w:marTop w:val="0"/>
      <w:marBottom w:val="0"/>
      <w:divBdr>
        <w:top w:val="none" w:sz="0" w:space="0" w:color="auto"/>
        <w:left w:val="none" w:sz="0" w:space="0" w:color="auto"/>
        <w:bottom w:val="none" w:sz="0" w:space="0" w:color="auto"/>
        <w:right w:val="none" w:sz="0" w:space="0" w:color="auto"/>
      </w:divBdr>
      <w:divsChild>
        <w:div w:id="132017843">
          <w:marLeft w:val="0"/>
          <w:marRight w:val="0"/>
          <w:marTop w:val="0"/>
          <w:marBottom w:val="0"/>
          <w:divBdr>
            <w:top w:val="none" w:sz="0" w:space="0" w:color="auto"/>
            <w:left w:val="none" w:sz="0" w:space="0" w:color="auto"/>
            <w:bottom w:val="none" w:sz="0" w:space="0" w:color="auto"/>
            <w:right w:val="none" w:sz="0" w:space="0" w:color="auto"/>
          </w:divBdr>
        </w:div>
        <w:div w:id="563876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ar\Documents\Hagerty\Nebraska\CDBG-DR%20Manual\Program%20guides\HRP_Milestones,%20Objectives,%20and%20Example%20Tasks.dotx"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AC8B36"/>
      </a:accent1>
      <a:accent2>
        <a:srgbClr val="FDCB50"/>
      </a:accent2>
      <a:accent3>
        <a:srgbClr val="77916D"/>
      </a:accent3>
      <a:accent4>
        <a:srgbClr val="455C41"/>
      </a:accent4>
      <a:accent5>
        <a:srgbClr val="6DA4B9"/>
      </a:accent5>
      <a:accent6>
        <a:srgbClr val="025F80"/>
      </a:accent6>
      <a:hlink>
        <a:srgbClr val="004447"/>
      </a:hlink>
      <a:folHlink>
        <a:srgbClr val="FFF2C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e037031-5fec-47c4-a785-78112dc5ccae" xsi:nil="true"/>
    <lcf76f155ced4ddcb4097134ff3c332f xmlns="bd716989-da19-4ca4-9baa-c1dd083832f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ADDFC1A798FC04D8E85D97733632877" ma:contentTypeVersion="14" ma:contentTypeDescription="Create a new document." ma:contentTypeScope="" ma:versionID="6d45361731bf399d2cfecca9312dc00a">
  <xsd:schema xmlns:xsd="http://www.w3.org/2001/XMLSchema" xmlns:xs="http://www.w3.org/2001/XMLSchema" xmlns:p="http://schemas.microsoft.com/office/2006/metadata/properties" xmlns:ns2="bd716989-da19-4ca4-9baa-c1dd083832f3" xmlns:ns3="ee037031-5fec-47c4-a785-78112dc5ccae" xmlns:ns4="45fbaab2-73cb-46d9-8966-2d8f7b0ebdd3" targetNamespace="http://schemas.microsoft.com/office/2006/metadata/properties" ma:root="true" ma:fieldsID="c0b41e9ce5128a618ddab807622983c9" ns2:_="" ns3:_="" ns4:_="">
    <xsd:import namespace="bd716989-da19-4ca4-9baa-c1dd083832f3"/>
    <xsd:import namespace="ee037031-5fec-47c4-a785-78112dc5ccae"/>
    <xsd:import namespace="45fbaab2-73cb-46d9-8966-2d8f7b0ebd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16989-da19-4ca4-9baa-c1dd083832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4715636-5993-4ebe-83f3-7faa3e7ae64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37031-5fec-47c4-a785-78112dc5cca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58fdb8e-1c04-41ed-abdb-31884e80446c}" ma:internalName="TaxCatchAll" ma:showField="CatchAllData" ma:web="ee037031-5fec-47c4-a785-78112dc5cc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fbaab2-73cb-46d9-8966-2d8f7b0ebdd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3A1400-2F20-48B9-973A-CB2E6C8460A6}">
  <ds:schemaRefs>
    <ds:schemaRef ds:uri="http://schemas.microsoft.com/office/2006/metadata/properties"/>
    <ds:schemaRef ds:uri="http://schemas.microsoft.com/office/infopath/2007/PartnerControls"/>
    <ds:schemaRef ds:uri="ee037031-5fec-47c4-a785-78112dc5ccae"/>
    <ds:schemaRef ds:uri="bd716989-da19-4ca4-9baa-c1dd083832f3"/>
  </ds:schemaRefs>
</ds:datastoreItem>
</file>

<file path=customXml/itemProps2.xml><?xml version="1.0" encoding="utf-8"?>
<ds:datastoreItem xmlns:ds="http://schemas.openxmlformats.org/officeDocument/2006/customXml" ds:itemID="{12F16B62-6A16-4D7A-8759-69C7C2B43528}">
  <ds:schemaRefs>
    <ds:schemaRef ds:uri="http://schemas.openxmlformats.org/officeDocument/2006/bibliography"/>
  </ds:schemaRefs>
</ds:datastoreItem>
</file>

<file path=customXml/itemProps3.xml><?xml version="1.0" encoding="utf-8"?>
<ds:datastoreItem xmlns:ds="http://schemas.openxmlformats.org/officeDocument/2006/customXml" ds:itemID="{009101B1-5379-47B5-A715-38CF1A9496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16989-da19-4ca4-9baa-c1dd083832f3"/>
    <ds:schemaRef ds:uri="ee037031-5fec-47c4-a785-78112dc5ccae"/>
    <ds:schemaRef ds:uri="45fbaab2-73cb-46d9-8966-2d8f7b0ebd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93EE50-359B-4AB0-93E3-9070C85256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HRP_Milestones, Objectives, and Example Tasks</Template>
  <TotalTime>2</TotalTime>
  <Pages>5</Pages>
  <Words>943</Words>
  <Characters>5379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Wentworth</dc:creator>
  <cp:keywords/>
  <dc:description/>
  <cp:lastModifiedBy>Hilary Wentworth</cp:lastModifiedBy>
  <cp:revision>2</cp:revision>
  <cp:lastPrinted>2021-10-29T17:53:00Z</cp:lastPrinted>
  <dcterms:created xsi:type="dcterms:W3CDTF">2022-12-28T23:51:00Z</dcterms:created>
  <dcterms:modified xsi:type="dcterms:W3CDTF">2022-12-28T23:55:00Z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0x010100FADDFC1A798FC04D8E85D97733632877</vt:lpwstr>
  </property>
  <property fmtid="{D5CDD505-2E9C-101B-9397-08002B2CF9AE}" pid="3" name="MediaServiceImageTags">
    <vt:lpwstr/>
  </property>
</Properties>
</file>