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21" w:rsidRPr="00805021" w:rsidRDefault="00805021" w:rsidP="00805021">
      <w:pPr>
        <w:spacing w:after="0" w:line="240" w:lineRule="auto"/>
        <w:rPr>
          <w:rFonts w:ascii="Century Gothic" w:hAnsi="Century Gothic" w:cs="Times New Roman"/>
          <w:b/>
          <w:sz w:val="24"/>
          <w:szCs w:val="24"/>
        </w:rPr>
      </w:pPr>
      <w:r>
        <w:rPr>
          <w:rFonts w:ascii="Century Gothic" w:hAnsi="Century Gothic" w:cs="Times New Roman"/>
          <w:b/>
          <w:sz w:val="24"/>
          <w:szCs w:val="24"/>
        </w:rPr>
        <w:t>NEBRASKA DEPARTMENT OF ECONOMIC DEVELOPMENT</w:t>
      </w:r>
      <w:r>
        <w:rPr>
          <w:rFonts w:ascii="Century Gothic" w:hAnsi="Century Gothic" w:cs="Times New Roman"/>
          <w:b/>
          <w:sz w:val="24"/>
          <w:szCs w:val="24"/>
        </w:rPr>
        <w:br/>
        <w:t>HOME INVESTMENT PARTNERSHIP</w:t>
      </w:r>
      <w:r>
        <w:rPr>
          <w:rFonts w:ascii="Century Gothic" w:hAnsi="Century Gothic" w:cs="Times New Roman"/>
          <w:b/>
          <w:sz w:val="24"/>
          <w:szCs w:val="24"/>
        </w:rPr>
        <w:br/>
      </w:r>
    </w:p>
    <w:p w:rsidR="00DF2971" w:rsidRPr="00805021" w:rsidRDefault="00805021" w:rsidP="00DF2971">
      <w:pPr>
        <w:spacing w:line="360" w:lineRule="auto"/>
        <w:rPr>
          <w:rFonts w:ascii="Century Gothic" w:hAnsi="Century Gothic" w:cs="Times New Roman"/>
          <w:b/>
          <w:sz w:val="24"/>
          <w:szCs w:val="24"/>
        </w:rPr>
      </w:pPr>
      <w:r>
        <w:rPr>
          <w:rFonts w:ascii="Century Gothic" w:hAnsi="Century Gothic" w:cs="Times New Roman"/>
          <w:b/>
          <w:sz w:val="24"/>
          <w:szCs w:val="24"/>
        </w:rPr>
        <w:t>PROGRAM INCOME REPORT INSTRUCTIONS</w:t>
      </w:r>
    </w:p>
    <w:p w:rsidR="00DF2971" w:rsidRPr="00805021" w:rsidRDefault="00DF2971" w:rsidP="00DF2971">
      <w:pPr>
        <w:spacing w:line="240" w:lineRule="auto"/>
        <w:rPr>
          <w:rFonts w:cstheme="minorHAnsi"/>
          <w:szCs w:val="24"/>
        </w:rPr>
      </w:pPr>
      <w:r w:rsidRPr="00805021">
        <w:rPr>
          <w:rFonts w:cstheme="minorHAnsi"/>
          <w:szCs w:val="24"/>
        </w:rPr>
        <w:t>Program Income is the income received by the grantee directly generat</w:t>
      </w:r>
      <w:r w:rsidR="00D15BBA" w:rsidRPr="00805021">
        <w:rPr>
          <w:rFonts w:cstheme="minorHAnsi"/>
          <w:szCs w:val="24"/>
        </w:rPr>
        <w:t xml:space="preserve">ed from the use of </w:t>
      </w:r>
      <w:r w:rsidRPr="00805021">
        <w:rPr>
          <w:rFonts w:cstheme="minorHAnsi"/>
          <w:szCs w:val="24"/>
        </w:rPr>
        <w:t xml:space="preserve">HOME funds. </w:t>
      </w:r>
    </w:p>
    <w:p w:rsidR="00DF2971" w:rsidRPr="00805021" w:rsidRDefault="00D467E9" w:rsidP="00DF2971">
      <w:pPr>
        <w:spacing w:line="240" w:lineRule="auto"/>
        <w:rPr>
          <w:rFonts w:cstheme="minorHAnsi"/>
          <w:szCs w:val="24"/>
        </w:rPr>
      </w:pPr>
      <w:r>
        <w:rPr>
          <w:rFonts w:cstheme="minorHAnsi"/>
          <w:szCs w:val="24"/>
        </w:rPr>
        <w:t>Complete the HOME</w:t>
      </w:r>
      <w:r w:rsidR="00DF2971" w:rsidRPr="00805021">
        <w:rPr>
          <w:rFonts w:cstheme="minorHAnsi"/>
          <w:szCs w:val="24"/>
        </w:rPr>
        <w:t xml:space="preserve"> and CHDO Housing Program Income R</w:t>
      </w:r>
      <w:r>
        <w:rPr>
          <w:rFonts w:cstheme="minorHAnsi"/>
          <w:szCs w:val="24"/>
        </w:rPr>
        <w:t xml:space="preserve">eport for </w:t>
      </w:r>
      <w:r w:rsidR="00D15BBA" w:rsidRPr="00805021">
        <w:rPr>
          <w:rFonts w:cstheme="minorHAnsi"/>
          <w:szCs w:val="24"/>
        </w:rPr>
        <w:t>HOME</w:t>
      </w:r>
      <w:r>
        <w:rPr>
          <w:rFonts w:cstheme="minorHAnsi"/>
          <w:szCs w:val="24"/>
        </w:rPr>
        <w:t xml:space="preserve"> Program Income, CHDO Proceeds, and Recaptured</w:t>
      </w:r>
      <w:r w:rsidR="00D15BBA" w:rsidRPr="00805021">
        <w:rPr>
          <w:rFonts w:cstheme="minorHAnsi"/>
          <w:szCs w:val="24"/>
        </w:rPr>
        <w:t xml:space="preserve"> Funds.</w:t>
      </w:r>
    </w:p>
    <w:p w:rsidR="00DF2971" w:rsidRPr="00805021" w:rsidRDefault="00DF2971" w:rsidP="00DF2971">
      <w:pPr>
        <w:tabs>
          <w:tab w:val="left" w:pos="1800"/>
        </w:tabs>
        <w:spacing w:after="0" w:line="240" w:lineRule="auto"/>
        <w:rPr>
          <w:rFonts w:cstheme="minorHAnsi"/>
          <w:szCs w:val="24"/>
        </w:rPr>
      </w:pPr>
      <w:r w:rsidRPr="00805021">
        <w:rPr>
          <w:rFonts w:cstheme="minorHAnsi"/>
          <w:szCs w:val="24"/>
        </w:rPr>
        <w:t xml:space="preserve">Reporting Periods: </w:t>
      </w:r>
      <w:r w:rsidRPr="00805021">
        <w:rPr>
          <w:rFonts w:cstheme="minorHAnsi"/>
          <w:szCs w:val="24"/>
        </w:rPr>
        <w:tab/>
        <w:t xml:space="preserve">January 1–June 30 (Report due July </w:t>
      </w:r>
      <w:r w:rsidR="004A4994" w:rsidRPr="00805021">
        <w:rPr>
          <w:rFonts w:cstheme="minorHAnsi"/>
          <w:szCs w:val="24"/>
        </w:rPr>
        <w:t>30</w:t>
      </w:r>
      <w:r w:rsidRPr="00805021">
        <w:rPr>
          <w:rFonts w:cstheme="minorHAnsi"/>
          <w:szCs w:val="24"/>
        </w:rPr>
        <w:t>)</w:t>
      </w:r>
    </w:p>
    <w:p w:rsidR="00DF2971" w:rsidRPr="00805021" w:rsidRDefault="00DF2971" w:rsidP="00DF2971">
      <w:pPr>
        <w:tabs>
          <w:tab w:val="left" w:pos="1800"/>
        </w:tabs>
        <w:spacing w:line="360" w:lineRule="auto"/>
        <w:rPr>
          <w:rFonts w:cstheme="minorHAnsi"/>
          <w:szCs w:val="24"/>
        </w:rPr>
      </w:pPr>
      <w:r w:rsidRPr="00805021">
        <w:rPr>
          <w:rFonts w:cstheme="minorHAnsi"/>
          <w:szCs w:val="24"/>
        </w:rPr>
        <w:tab/>
        <w:t xml:space="preserve">July 1–December 31 (Report due January </w:t>
      </w:r>
      <w:r w:rsidR="004A4994" w:rsidRPr="00805021">
        <w:rPr>
          <w:rFonts w:cstheme="minorHAnsi"/>
          <w:szCs w:val="24"/>
        </w:rPr>
        <w:t>30</w:t>
      </w:r>
      <w:r w:rsidRPr="00805021">
        <w:rPr>
          <w:rFonts w:cstheme="minorHAnsi"/>
          <w:szCs w:val="24"/>
        </w:rPr>
        <w:t>)</w:t>
      </w:r>
    </w:p>
    <w:p w:rsidR="00DF2971" w:rsidRPr="00805021" w:rsidRDefault="00DF2971" w:rsidP="00DF2971">
      <w:pPr>
        <w:tabs>
          <w:tab w:val="left" w:pos="1800"/>
          <w:tab w:val="left" w:pos="3240"/>
        </w:tabs>
        <w:spacing w:after="0" w:line="240" w:lineRule="auto"/>
        <w:rPr>
          <w:rFonts w:cstheme="minorHAnsi"/>
          <w:szCs w:val="24"/>
        </w:rPr>
      </w:pPr>
      <w:r w:rsidRPr="00805021">
        <w:rPr>
          <w:rFonts w:cstheme="minorHAnsi"/>
          <w:szCs w:val="24"/>
        </w:rPr>
        <w:t>Report to be emailed, or mailed to:</w:t>
      </w:r>
      <w:r w:rsidRPr="00805021">
        <w:rPr>
          <w:rFonts w:cstheme="minorHAnsi"/>
          <w:szCs w:val="24"/>
        </w:rPr>
        <w:tab/>
      </w:r>
      <w:r w:rsidR="004A4994" w:rsidRPr="00805021">
        <w:rPr>
          <w:rFonts w:cstheme="minorHAnsi"/>
          <w:szCs w:val="24"/>
        </w:rPr>
        <w:t>Housing Division</w:t>
      </w:r>
    </w:p>
    <w:p w:rsidR="00DF2971" w:rsidRPr="00805021" w:rsidRDefault="00DF2971" w:rsidP="00DF2971">
      <w:pPr>
        <w:tabs>
          <w:tab w:val="left" w:pos="1800"/>
          <w:tab w:val="left" w:pos="3240"/>
        </w:tabs>
        <w:spacing w:after="0" w:line="240" w:lineRule="auto"/>
        <w:rPr>
          <w:rFonts w:cstheme="minorHAnsi"/>
          <w:szCs w:val="24"/>
        </w:rPr>
      </w:pPr>
      <w:r w:rsidRPr="00805021">
        <w:rPr>
          <w:rFonts w:cstheme="minorHAnsi"/>
          <w:szCs w:val="24"/>
        </w:rPr>
        <w:tab/>
      </w:r>
      <w:r w:rsidRPr="00805021">
        <w:rPr>
          <w:rFonts w:cstheme="minorHAnsi"/>
          <w:szCs w:val="24"/>
        </w:rPr>
        <w:tab/>
        <w:t xml:space="preserve">Nebraska Department of Economic Development </w:t>
      </w:r>
    </w:p>
    <w:p w:rsidR="00DF2971" w:rsidRPr="00805021" w:rsidRDefault="00DF2971" w:rsidP="00DF2971">
      <w:pPr>
        <w:tabs>
          <w:tab w:val="left" w:pos="1800"/>
          <w:tab w:val="left" w:pos="3240"/>
        </w:tabs>
        <w:spacing w:after="0" w:line="240" w:lineRule="auto"/>
        <w:rPr>
          <w:rFonts w:cstheme="minorHAnsi"/>
          <w:szCs w:val="24"/>
        </w:rPr>
      </w:pPr>
      <w:r w:rsidRPr="00805021">
        <w:rPr>
          <w:rFonts w:cstheme="minorHAnsi"/>
          <w:szCs w:val="24"/>
        </w:rPr>
        <w:tab/>
      </w:r>
      <w:r w:rsidRPr="00805021">
        <w:rPr>
          <w:rFonts w:cstheme="minorHAnsi"/>
          <w:szCs w:val="24"/>
        </w:rPr>
        <w:tab/>
        <w:t>310 Centennial Mall</w:t>
      </w:r>
    </w:p>
    <w:p w:rsidR="00DF2971" w:rsidRPr="00805021" w:rsidRDefault="00DF2971" w:rsidP="00DF2971">
      <w:pPr>
        <w:tabs>
          <w:tab w:val="left" w:pos="1800"/>
          <w:tab w:val="left" w:pos="3240"/>
        </w:tabs>
        <w:spacing w:after="0" w:line="240" w:lineRule="auto"/>
        <w:rPr>
          <w:rFonts w:cstheme="minorHAnsi"/>
          <w:szCs w:val="24"/>
        </w:rPr>
      </w:pPr>
      <w:r w:rsidRPr="00805021">
        <w:rPr>
          <w:rFonts w:cstheme="minorHAnsi"/>
          <w:szCs w:val="24"/>
        </w:rPr>
        <w:tab/>
      </w:r>
      <w:r w:rsidRPr="00805021">
        <w:rPr>
          <w:rFonts w:cstheme="minorHAnsi"/>
          <w:szCs w:val="24"/>
        </w:rPr>
        <w:tab/>
        <w:t>PO Box 94666</w:t>
      </w:r>
    </w:p>
    <w:p w:rsidR="00DF2971" w:rsidRPr="00805021" w:rsidRDefault="00DF2971" w:rsidP="00DF2971">
      <w:pPr>
        <w:tabs>
          <w:tab w:val="left" w:pos="1800"/>
          <w:tab w:val="left" w:pos="3240"/>
        </w:tabs>
        <w:spacing w:line="240" w:lineRule="auto"/>
        <w:rPr>
          <w:rFonts w:cstheme="minorHAnsi"/>
          <w:szCs w:val="24"/>
        </w:rPr>
      </w:pPr>
      <w:r w:rsidRPr="00805021">
        <w:rPr>
          <w:rFonts w:cstheme="minorHAnsi"/>
          <w:szCs w:val="24"/>
        </w:rPr>
        <w:tab/>
      </w:r>
      <w:r w:rsidRPr="00805021">
        <w:rPr>
          <w:rFonts w:cstheme="minorHAnsi"/>
          <w:szCs w:val="24"/>
        </w:rPr>
        <w:tab/>
        <w:t>Lincoln, NE 68509-4666</w:t>
      </w:r>
    </w:p>
    <w:p w:rsidR="00335554" w:rsidRDefault="00335554" w:rsidP="00DF2971">
      <w:pPr>
        <w:tabs>
          <w:tab w:val="left" w:pos="1800"/>
          <w:tab w:val="left" w:pos="3240"/>
        </w:tabs>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hyperlink r:id="rId8" w:history="1">
        <w:r w:rsidR="00CD19C9" w:rsidRPr="005C0BE4">
          <w:rPr>
            <w:rStyle w:val="Hyperlink"/>
            <w:rFonts w:ascii="Times New Roman" w:hAnsi="Times New Roman" w:cs="Times New Roman"/>
            <w:szCs w:val="24"/>
          </w:rPr>
          <w:t>nick.dropinski@nebraska.gov</w:t>
        </w:r>
      </w:hyperlink>
    </w:p>
    <w:p w:rsidR="00CD19C9" w:rsidRPr="006208FC" w:rsidRDefault="00E84215" w:rsidP="00DF2971">
      <w:pPr>
        <w:tabs>
          <w:tab w:val="left" w:pos="1800"/>
          <w:tab w:val="left" w:pos="3240"/>
        </w:tabs>
        <w:spacing w:line="240" w:lineRule="auto"/>
        <w:rPr>
          <w:rFonts w:cstheme="minorHAnsi"/>
          <w:b/>
          <w:szCs w:val="24"/>
        </w:rPr>
      </w:pPr>
      <w:r w:rsidRPr="006208FC">
        <w:rPr>
          <w:rFonts w:cstheme="minorHAnsi"/>
          <w:b/>
          <w:szCs w:val="24"/>
        </w:rPr>
        <w:t>(</w:t>
      </w:r>
      <w:r w:rsidR="00CD19C9" w:rsidRPr="006208FC">
        <w:rPr>
          <w:rFonts w:cstheme="minorHAnsi"/>
          <w:b/>
          <w:szCs w:val="24"/>
        </w:rPr>
        <w:t xml:space="preserve">NOTE: The CDBG Housing Program Income Report has changed and is a separate document located on the DED website within the CDBG </w:t>
      </w:r>
      <w:r w:rsidRPr="006208FC">
        <w:rPr>
          <w:rFonts w:cstheme="minorHAnsi"/>
          <w:b/>
          <w:szCs w:val="24"/>
        </w:rPr>
        <w:t xml:space="preserve">Forms &amp; Templates </w:t>
      </w:r>
      <w:r w:rsidR="00CD19C9" w:rsidRPr="006208FC">
        <w:rPr>
          <w:rFonts w:cstheme="minorHAnsi"/>
          <w:b/>
          <w:szCs w:val="24"/>
        </w:rPr>
        <w:t>page.</w:t>
      </w:r>
      <w:r w:rsidRPr="006208FC">
        <w:rPr>
          <w:rFonts w:cstheme="minorHAnsi"/>
          <w:b/>
          <w:szCs w:val="24"/>
        </w:rPr>
        <w:t xml:space="preserve"> </w:t>
      </w:r>
      <w:r w:rsidR="008644DE" w:rsidRPr="006208FC">
        <w:rPr>
          <w:rFonts w:cstheme="minorHAnsi"/>
          <w:b/>
          <w:szCs w:val="24"/>
        </w:rPr>
        <w:t>This form is for</w:t>
      </w:r>
      <w:r w:rsidRPr="006208FC">
        <w:rPr>
          <w:rFonts w:cstheme="minorHAnsi"/>
          <w:b/>
          <w:szCs w:val="24"/>
        </w:rPr>
        <w:t xml:space="preserve"> HOME only.)</w:t>
      </w:r>
    </w:p>
    <w:p w:rsidR="00DF2971" w:rsidRPr="006208FC" w:rsidRDefault="00DF2971" w:rsidP="00DF2971">
      <w:pPr>
        <w:tabs>
          <w:tab w:val="left" w:pos="1800"/>
          <w:tab w:val="left" w:pos="3240"/>
        </w:tabs>
        <w:spacing w:line="240" w:lineRule="auto"/>
        <w:rPr>
          <w:rFonts w:cstheme="minorHAnsi"/>
          <w:szCs w:val="24"/>
        </w:rPr>
      </w:pPr>
      <w:r w:rsidRPr="006208FC">
        <w:rPr>
          <w:rFonts w:cstheme="minorHAnsi"/>
          <w:b/>
          <w:szCs w:val="24"/>
        </w:rPr>
        <w:t>Program Income, CHDO Proceeds, &amp; Recaptured Funds: General Descriptions</w:t>
      </w:r>
    </w:p>
    <w:p w:rsidR="00DF2971" w:rsidRPr="006208FC" w:rsidRDefault="00DF2971" w:rsidP="006E3819">
      <w:pPr>
        <w:pStyle w:val="ListParagraph"/>
        <w:numPr>
          <w:ilvl w:val="0"/>
          <w:numId w:val="2"/>
        </w:numPr>
        <w:tabs>
          <w:tab w:val="left" w:pos="3240"/>
        </w:tabs>
        <w:spacing w:line="240" w:lineRule="auto"/>
        <w:ind w:left="810"/>
        <w:rPr>
          <w:rFonts w:cstheme="minorHAnsi"/>
          <w:b/>
          <w:szCs w:val="24"/>
        </w:rPr>
      </w:pPr>
      <w:r w:rsidRPr="006208FC">
        <w:rPr>
          <w:rFonts w:cstheme="minorHAnsi"/>
          <w:b/>
          <w:szCs w:val="24"/>
        </w:rPr>
        <w:t>Program Income Reuse:</w:t>
      </w:r>
      <w:r w:rsidRPr="006208FC">
        <w:rPr>
          <w:rFonts w:cstheme="minorHAnsi"/>
          <w:szCs w:val="24"/>
        </w:rPr>
        <w:t xml:space="preserve"> Program Income is the income received by a grantee directly </w:t>
      </w:r>
      <w:r w:rsidR="00933026" w:rsidRPr="006208FC">
        <w:rPr>
          <w:rFonts w:cstheme="minorHAnsi"/>
          <w:szCs w:val="24"/>
        </w:rPr>
        <w:t xml:space="preserve">generated from the use of </w:t>
      </w:r>
      <w:r w:rsidR="006208FC">
        <w:rPr>
          <w:rFonts w:cstheme="minorHAnsi"/>
          <w:szCs w:val="24"/>
        </w:rPr>
        <w:t>HOME</w:t>
      </w:r>
      <w:r w:rsidR="00933026" w:rsidRPr="006208FC">
        <w:rPr>
          <w:rFonts w:cstheme="minorHAnsi"/>
          <w:szCs w:val="24"/>
        </w:rPr>
        <w:t xml:space="preserve"> Program grant funds. Income generated from program income is classified as program income regardless of how many times it is reused. Program income must be reallocated in accordance with the organizations Program Income Reuse Plan. </w:t>
      </w:r>
      <w:r w:rsidR="00933026" w:rsidRPr="006208FC">
        <w:rPr>
          <w:rFonts w:cstheme="minorHAnsi"/>
          <w:szCs w:val="24"/>
          <w:u w:val="single"/>
        </w:rPr>
        <w:t xml:space="preserve">Each Program Income Reuse Plan must be approved by DED. </w:t>
      </w:r>
    </w:p>
    <w:p w:rsidR="00933026" w:rsidRPr="006208FC" w:rsidRDefault="00933026" w:rsidP="00933026">
      <w:pPr>
        <w:pStyle w:val="ListParagraph"/>
        <w:tabs>
          <w:tab w:val="left" w:pos="1800"/>
          <w:tab w:val="left" w:pos="3240"/>
        </w:tabs>
        <w:spacing w:line="240" w:lineRule="auto"/>
        <w:ind w:left="1440"/>
        <w:rPr>
          <w:rFonts w:cstheme="minorHAnsi"/>
          <w:b/>
          <w:szCs w:val="24"/>
        </w:rPr>
      </w:pPr>
    </w:p>
    <w:p w:rsidR="00933026" w:rsidRPr="006208FC" w:rsidRDefault="00933026" w:rsidP="006E3819">
      <w:pPr>
        <w:pStyle w:val="ListParagraph"/>
        <w:tabs>
          <w:tab w:val="left" w:pos="3240"/>
        </w:tabs>
        <w:spacing w:line="240" w:lineRule="auto"/>
        <w:ind w:left="810"/>
        <w:rPr>
          <w:rFonts w:cstheme="minorHAnsi"/>
          <w:szCs w:val="24"/>
        </w:rPr>
      </w:pPr>
      <w:r w:rsidRPr="006208FC">
        <w:rPr>
          <w:rFonts w:cstheme="minorHAnsi"/>
          <w:szCs w:val="24"/>
          <w:u w:val="single"/>
        </w:rPr>
        <w:t>Program Income includes, but is not limited to:</w:t>
      </w:r>
    </w:p>
    <w:p w:rsidR="00933026" w:rsidRPr="006208FC" w:rsidRDefault="00933026" w:rsidP="00933026">
      <w:pPr>
        <w:pStyle w:val="ListParagraph"/>
        <w:tabs>
          <w:tab w:val="left" w:pos="1800"/>
          <w:tab w:val="left" w:pos="3240"/>
        </w:tabs>
        <w:spacing w:line="240" w:lineRule="auto"/>
        <w:ind w:left="1440"/>
        <w:rPr>
          <w:rFonts w:cstheme="minorHAnsi"/>
          <w:szCs w:val="24"/>
        </w:rPr>
      </w:pPr>
    </w:p>
    <w:p w:rsidR="00933026" w:rsidRPr="006208FC" w:rsidRDefault="00933026" w:rsidP="00933026">
      <w:pPr>
        <w:pStyle w:val="ListParagraph"/>
        <w:numPr>
          <w:ilvl w:val="0"/>
          <w:numId w:val="3"/>
        </w:numPr>
        <w:tabs>
          <w:tab w:val="left" w:pos="1800"/>
          <w:tab w:val="left" w:pos="3240"/>
        </w:tabs>
        <w:spacing w:line="240" w:lineRule="auto"/>
        <w:rPr>
          <w:rFonts w:cstheme="minorHAnsi"/>
          <w:szCs w:val="24"/>
        </w:rPr>
      </w:pPr>
      <w:r w:rsidRPr="006208FC">
        <w:rPr>
          <w:rFonts w:cstheme="minorHAnsi"/>
          <w:szCs w:val="24"/>
        </w:rPr>
        <w:t xml:space="preserve">Proceeds from the sale or long term lease of real property having been acquired, rehabilitated, or constructed with </w:t>
      </w:r>
      <w:r w:rsidR="006208FC">
        <w:rPr>
          <w:rFonts w:cstheme="minorHAnsi"/>
          <w:szCs w:val="24"/>
        </w:rPr>
        <w:t>HOME</w:t>
      </w:r>
      <w:r w:rsidRPr="006208FC">
        <w:rPr>
          <w:rFonts w:cstheme="minorHAnsi"/>
          <w:szCs w:val="24"/>
        </w:rPr>
        <w:t xml:space="preserve"> funds;</w:t>
      </w:r>
    </w:p>
    <w:p w:rsidR="00933026" w:rsidRPr="006208FC" w:rsidRDefault="00933026" w:rsidP="00933026">
      <w:pPr>
        <w:pStyle w:val="ListParagraph"/>
        <w:numPr>
          <w:ilvl w:val="0"/>
          <w:numId w:val="3"/>
        </w:numPr>
        <w:tabs>
          <w:tab w:val="left" w:pos="1800"/>
          <w:tab w:val="left" w:pos="3240"/>
        </w:tabs>
        <w:spacing w:line="240" w:lineRule="auto"/>
        <w:rPr>
          <w:rFonts w:cstheme="minorHAnsi"/>
          <w:szCs w:val="24"/>
        </w:rPr>
      </w:pPr>
      <w:r w:rsidRPr="006208FC">
        <w:rPr>
          <w:rFonts w:cstheme="minorHAnsi"/>
          <w:szCs w:val="24"/>
        </w:rPr>
        <w:t xml:space="preserve">Income from the use or rental of real property owned by grantee that was acquired, rehabilitated, or constructed with </w:t>
      </w:r>
      <w:r w:rsidR="006208FC">
        <w:rPr>
          <w:rFonts w:cstheme="minorHAnsi"/>
          <w:szCs w:val="24"/>
        </w:rPr>
        <w:t>HOME</w:t>
      </w:r>
      <w:r w:rsidRPr="006208FC">
        <w:rPr>
          <w:rFonts w:cstheme="minorHAnsi"/>
          <w:szCs w:val="24"/>
        </w:rPr>
        <w:t xml:space="preserve"> funds, minus the costs incidental to generating that income;</w:t>
      </w:r>
    </w:p>
    <w:p w:rsidR="00933026" w:rsidRPr="006208FC" w:rsidRDefault="00933026" w:rsidP="00933026">
      <w:pPr>
        <w:pStyle w:val="ListParagraph"/>
        <w:numPr>
          <w:ilvl w:val="0"/>
          <w:numId w:val="3"/>
        </w:numPr>
        <w:tabs>
          <w:tab w:val="left" w:pos="1800"/>
          <w:tab w:val="left" w:pos="3240"/>
        </w:tabs>
        <w:spacing w:line="240" w:lineRule="auto"/>
        <w:rPr>
          <w:rFonts w:cstheme="minorHAnsi"/>
          <w:szCs w:val="24"/>
        </w:rPr>
      </w:pPr>
      <w:r w:rsidRPr="006208FC">
        <w:rPr>
          <w:rFonts w:cstheme="minorHAnsi"/>
          <w:szCs w:val="24"/>
        </w:rPr>
        <w:t xml:space="preserve">Payments of principal and interest on loans made with </w:t>
      </w:r>
      <w:r w:rsidR="006208FC">
        <w:rPr>
          <w:rFonts w:cstheme="minorHAnsi"/>
          <w:szCs w:val="24"/>
        </w:rPr>
        <w:t>HOME</w:t>
      </w:r>
      <w:r w:rsidRPr="006208FC">
        <w:rPr>
          <w:rFonts w:cstheme="minorHAnsi"/>
          <w:szCs w:val="24"/>
        </w:rPr>
        <w:t xml:space="preserve"> funds;</w:t>
      </w:r>
    </w:p>
    <w:p w:rsidR="00933026" w:rsidRPr="006208FC" w:rsidRDefault="00933026" w:rsidP="00933026">
      <w:pPr>
        <w:pStyle w:val="ListParagraph"/>
        <w:numPr>
          <w:ilvl w:val="0"/>
          <w:numId w:val="3"/>
        </w:numPr>
        <w:tabs>
          <w:tab w:val="left" w:pos="1800"/>
          <w:tab w:val="left" w:pos="3240"/>
        </w:tabs>
        <w:spacing w:line="240" w:lineRule="auto"/>
        <w:rPr>
          <w:rFonts w:cstheme="minorHAnsi"/>
          <w:szCs w:val="24"/>
        </w:rPr>
      </w:pPr>
      <w:r w:rsidRPr="006208FC">
        <w:rPr>
          <w:rFonts w:cstheme="minorHAnsi"/>
          <w:szCs w:val="24"/>
        </w:rPr>
        <w:t xml:space="preserve">Proceeds from the sale of loans or obligations secured by loans made with </w:t>
      </w:r>
      <w:r w:rsidR="006208FC">
        <w:rPr>
          <w:rFonts w:cstheme="minorHAnsi"/>
          <w:szCs w:val="24"/>
        </w:rPr>
        <w:t xml:space="preserve">HOME </w:t>
      </w:r>
      <w:r w:rsidRPr="006208FC">
        <w:rPr>
          <w:rFonts w:cstheme="minorHAnsi"/>
          <w:szCs w:val="24"/>
        </w:rPr>
        <w:t>funds;</w:t>
      </w:r>
    </w:p>
    <w:p w:rsidR="00933026" w:rsidRPr="006208FC" w:rsidRDefault="00933026" w:rsidP="00933026">
      <w:pPr>
        <w:pStyle w:val="ListParagraph"/>
        <w:numPr>
          <w:ilvl w:val="0"/>
          <w:numId w:val="3"/>
        </w:numPr>
        <w:tabs>
          <w:tab w:val="left" w:pos="1800"/>
          <w:tab w:val="left" w:pos="3240"/>
        </w:tabs>
        <w:spacing w:line="240" w:lineRule="auto"/>
        <w:rPr>
          <w:rFonts w:cstheme="minorHAnsi"/>
          <w:szCs w:val="24"/>
        </w:rPr>
      </w:pPr>
      <w:r w:rsidRPr="006208FC">
        <w:rPr>
          <w:rFonts w:cstheme="minorHAnsi"/>
          <w:szCs w:val="24"/>
        </w:rPr>
        <w:t>Interest on program income; and</w:t>
      </w:r>
    </w:p>
    <w:p w:rsidR="00933026" w:rsidRPr="006208FC" w:rsidRDefault="00933026" w:rsidP="00933026">
      <w:pPr>
        <w:pStyle w:val="ListParagraph"/>
        <w:numPr>
          <w:ilvl w:val="0"/>
          <w:numId w:val="3"/>
        </w:numPr>
        <w:tabs>
          <w:tab w:val="left" w:pos="1800"/>
          <w:tab w:val="left" w:pos="3240"/>
        </w:tabs>
        <w:spacing w:line="240" w:lineRule="auto"/>
        <w:rPr>
          <w:rFonts w:cstheme="minorHAnsi"/>
          <w:szCs w:val="24"/>
        </w:rPr>
      </w:pPr>
      <w:r w:rsidRPr="006208FC">
        <w:rPr>
          <w:rFonts w:cstheme="minorHAnsi"/>
          <w:szCs w:val="24"/>
        </w:rPr>
        <w:t xml:space="preserve">Any other interest or return on the investment of </w:t>
      </w:r>
      <w:r w:rsidR="006208FC">
        <w:rPr>
          <w:rFonts w:cstheme="minorHAnsi"/>
          <w:szCs w:val="24"/>
        </w:rPr>
        <w:t>HOME</w:t>
      </w:r>
      <w:r w:rsidRPr="006208FC">
        <w:rPr>
          <w:rFonts w:cstheme="minorHAnsi"/>
          <w:szCs w:val="24"/>
        </w:rPr>
        <w:t xml:space="preserve"> funds.</w:t>
      </w:r>
    </w:p>
    <w:p w:rsidR="00933026" w:rsidRPr="006208FC" w:rsidRDefault="00933026" w:rsidP="006E3819">
      <w:pPr>
        <w:tabs>
          <w:tab w:val="left" w:pos="810"/>
          <w:tab w:val="left" w:pos="1440"/>
          <w:tab w:val="left" w:pos="3240"/>
        </w:tabs>
        <w:spacing w:line="240" w:lineRule="auto"/>
        <w:rPr>
          <w:rFonts w:cstheme="minorHAnsi"/>
          <w:szCs w:val="24"/>
          <w:u w:val="single"/>
        </w:rPr>
      </w:pPr>
      <w:r w:rsidRPr="006208FC">
        <w:rPr>
          <w:rFonts w:cstheme="minorHAnsi"/>
          <w:szCs w:val="24"/>
        </w:rPr>
        <w:tab/>
      </w:r>
      <w:r w:rsidRPr="006208FC">
        <w:rPr>
          <w:rFonts w:cstheme="minorHAnsi"/>
          <w:szCs w:val="24"/>
          <w:u w:val="single"/>
        </w:rPr>
        <w:t xml:space="preserve">Program income is </w:t>
      </w:r>
      <w:r w:rsidRPr="006208FC">
        <w:rPr>
          <w:rFonts w:cstheme="minorHAnsi"/>
          <w:b/>
          <w:szCs w:val="24"/>
          <w:u w:val="single"/>
        </w:rPr>
        <w:t>NOT</w:t>
      </w:r>
      <w:r w:rsidRPr="006208FC">
        <w:rPr>
          <w:rFonts w:cstheme="minorHAnsi"/>
          <w:szCs w:val="24"/>
          <w:u w:val="single"/>
        </w:rPr>
        <w:t>:</w:t>
      </w:r>
    </w:p>
    <w:p w:rsidR="00DF2971" w:rsidRPr="006208FC" w:rsidRDefault="00933026" w:rsidP="006E3819">
      <w:pPr>
        <w:pStyle w:val="ListParagraph"/>
        <w:numPr>
          <w:ilvl w:val="0"/>
          <w:numId w:val="4"/>
        </w:numPr>
        <w:spacing w:after="0" w:line="240" w:lineRule="auto"/>
        <w:ind w:left="1710"/>
        <w:rPr>
          <w:rFonts w:cstheme="minorHAnsi"/>
          <w:szCs w:val="24"/>
        </w:rPr>
      </w:pPr>
      <w:r w:rsidRPr="006208FC">
        <w:rPr>
          <w:rFonts w:cstheme="minorHAnsi"/>
          <w:szCs w:val="24"/>
        </w:rPr>
        <w:t xml:space="preserve">Tenant payments for renting housing units in a </w:t>
      </w:r>
      <w:r w:rsidR="006208FC">
        <w:rPr>
          <w:rFonts w:cstheme="minorHAnsi"/>
          <w:szCs w:val="24"/>
        </w:rPr>
        <w:t>HOME</w:t>
      </w:r>
      <w:r w:rsidRPr="006208FC">
        <w:rPr>
          <w:rFonts w:cstheme="minorHAnsi"/>
          <w:szCs w:val="24"/>
        </w:rPr>
        <w:t xml:space="preserve"> assisted rental property.</w:t>
      </w:r>
    </w:p>
    <w:p w:rsidR="00933026" w:rsidRPr="006208FC" w:rsidRDefault="00933026" w:rsidP="006E3819">
      <w:pPr>
        <w:pStyle w:val="ListParagraph"/>
        <w:numPr>
          <w:ilvl w:val="0"/>
          <w:numId w:val="4"/>
        </w:numPr>
        <w:spacing w:line="240" w:lineRule="auto"/>
        <w:ind w:left="1710"/>
        <w:rPr>
          <w:rFonts w:cstheme="minorHAnsi"/>
          <w:szCs w:val="24"/>
        </w:rPr>
      </w:pPr>
      <w:r w:rsidRPr="006208FC">
        <w:rPr>
          <w:rFonts w:cstheme="minorHAnsi"/>
          <w:szCs w:val="24"/>
        </w:rPr>
        <w:lastRenderedPageBreak/>
        <w:t>Proceeds generated from a CHDO project (income generated from a project designated by the Department as a CHDO set-aside project is called CHDO proceeds.).</w:t>
      </w:r>
    </w:p>
    <w:p w:rsidR="00933026" w:rsidRPr="006208FC" w:rsidRDefault="00933026" w:rsidP="006E3819">
      <w:pPr>
        <w:pStyle w:val="ListParagraph"/>
        <w:numPr>
          <w:ilvl w:val="0"/>
          <w:numId w:val="4"/>
        </w:numPr>
        <w:spacing w:line="240" w:lineRule="auto"/>
        <w:ind w:left="1710"/>
        <w:rPr>
          <w:rFonts w:cstheme="minorHAnsi"/>
          <w:szCs w:val="24"/>
        </w:rPr>
      </w:pPr>
      <w:r w:rsidRPr="006208FC">
        <w:rPr>
          <w:rFonts w:cstheme="minorHAnsi"/>
          <w:szCs w:val="24"/>
          <w:u w:val="single"/>
        </w:rPr>
        <w:t>HOME Funds Recaptured as a result of a homebuyer property being sold within the HUD imposed affordability period. (Report as recaptured funds).</w:t>
      </w:r>
    </w:p>
    <w:p w:rsidR="006208FC" w:rsidRPr="006208FC" w:rsidRDefault="006208FC" w:rsidP="006208FC">
      <w:pPr>
        <w:pStyle w:val="ListParagraph"/>
        <w:spacing w:line="240" w:lineRule="auto"/>
        <w:ind w:left="1710"/>
        <w:rPr>
          <w:rFonts w:cstheme="minorHAnsi"/>
          <w:szCs w:val="24"/>
        </w:rPr>
      </w:pPr>
    </w:p>
    <w:p w:rsidR="00933026" w:rsidRPr="006208FC" w:rsidRDefault="00933026" w:rsidP="006208FC">
      <w:pPr>
        <w:pStyle w:val="ListParagraph"/>
        <w:numPr>
          <w:ilvl w:val="0"/>
          <w:numId w:val="2"/>
        </w:numPr>
        <w:spacing w:line="240" w:lineRule="auto"/>
        <w:ind w:left="810"/>
        <w:rPr>
          <w:rFonts w:cstheme="minorHAnsi"/>
          <w:szCs w:val="24"/>
        </w:rPr>
      </w:pPr>
      <w:r w:rsidRPr="006208FC">
        <w:rPr>
          <w:rFonts w:cstheme="minorHAnsi"/>
          <w:b/>
          <w:szCs w:val="24"/>
        </w:rPr>
        <w:t>CHDO Proceeds Reuse:</w:t>
      </w:r>
      <w:r w:rsidRPr="006208FC">
        <w:rPr>
          <w:rFonts w:cstheme="minorHAnsi"/>
          <w:szCs w:val="24"/>
        </w:rPr>
        <w:t xml:space="preserve"> CHDO Proceeds are the proceeds resulting from a CHDO set aside including:</w:t>
      </w:r>
    </w:p>
    <w:p w:rsidR="00933026" w:rsidRPr="006208FC" w:rsidRDefault="009755F8" w:rsidP="006E3819">
      <w:pPr>
        <w:pStyle w:val="ListParagraph"/>
        <w:numPr>
          <w:ilvl w:val="1"/>
          <w:numId w:val="2"/>
        </w:numPr>
        <w:spacing w:line="240" w:lineRule="auto"/>
        <w:ind w:left="1710"/>
        <w:rPr>
          <w:rFonts w:cstheme="minorHAnsi"/>
          <w:szCs w:val="24"/>
        </w:rPr>
      </w:pPr>
      <w:r w:rsidRPr="006208FC">
        <w:rPr>
          <w:rFonts w:cstheme="minorHAnsi"/>
          <w:szCs w:val="24"/>
        </w:rPr>
        <w:t>The permanent financing of a CHDO project which is used to pay off a CHDO financed construction loan</w:t>
      </w:r>
    </w:p>
    <w:p w:rsidR="009755F8" w:rsidRPr="006208FC" w:rsidRDefault="009755F8" w:rsidP="006E3819">
      <w:pPr>
        <w:pStyle w:val="ListParagraph"/>
        <w:numPr>
          <w:ilvl w:val="1"/>
          <w:numId w:val="2"/>
        </w:numPr>
        <w:spacing w:line="240" w:lineRule="auto"/>
        <w:ind w:left="1710"/>
        <w:rPr>
          <w:rFonts w:cstheme="minorHAnsi"/>
          <w:szCs w:val="24"/>
        </w:rPr>
      </w:pPr>
      <w:r w:rsidRPr="006208FC">
        <w:rPr>
          <w:rFonts w:cstheme="minorHAnsi"/>
          <w:szCs w:val="24"/>
        </w:rPr>
        <w:t>The Sale of CHDO sponsored rental housing to a second non-profit.</w:t>
      </w:r>
    </w:p>
    <w:p w:rsidR="009755F8" w:rsidRPr="006208FC" w:rsidRDefault="009755F8" w:rsidP="006E3819">
      <w:pPr>
        <w:pStyle w:val="ListParagraph"/>
        <w:numPr>
          <w:ilvl w:val="1"/>
          <w:numId w:val="2"/>
        </w:numPr>
        <w:spacing w:line="240" w:lineRule="auto"/>
        <w:ind w:left="1710"/>
        <w:rPr>
          <w:rFonts w:cstheme="minorHAnsi"/>
          <w:szCs w:val="24"/>
        </w:rPr>
      </w:pPr>
      <w:r w:rsidRPr="006208FC">
        <w:rPr>
          <w:rFonts w:cstheme="minorHAnsi"/>
          <w:szCs w:val="24"/>
        </w:rPr>
        <w:t xml:space="preserve">The Sale of CHDO developed homeownership housing. </w:t>
      </w:r>
    </w:p>
    <w:p w:rsidR="009755F8" w:rsidRPr="006208FC" w:rsidRDefault="009755F8" w:rsidP="006E3819">
      <w:pPr>
        <w:pStyle w:val="ListParagraph"/>
        <w:numPr>
          <w:ilvl w:val="1"/>
          <w:numId w:val="2"/>
        </w:numPr>
        <w:spacing w:line="240" w:lineRule="auto"/>
        <w:ind w:left="1710"/>
        <w:rPr>
          <w:rFonts w:cstheme="minorHAnsi"/>
          <w:szCs w:val="24"/>
        </w:rPr>
      </w:pPr>
      <w:r w:rsidRPr="006208FC">
        <w:rPr>
          <w:rFonts w:cstheme="minorHAnsi"/>
          <w:szCs w:val="24"/>
        </w:rPr>
        <w:t xml:space="preserve">The principal and interest from a loan to a buyer of CHDO developed homeownership housing. </w:t>
      </w:r>
    </w:p>
    <w:p w:rsidR="009755F8" w:rsidRPr="006208FC" w:rsidRDefault="009755F8" w:rsidP="006E3819">
      <w:pPr>
        <w:spacing w:line="240" w:lineRule="auto"/>
        <w:ind w:left="810"/>
        <w:rPr>
          <w:rFonts w:cstheme="minorHAnsi"/>
          <w:szCs w:val="24"/>
        </w:rPr>
      </w:pPr>
      <w:r w:rsidRPr="006208FC">
        <w:rPr>
          <w:rFonts w:cstheme="minorHAnsi"/>
          <w:szCs w:val="24"/>
          <w:u w:val="single"/>
        </w:rPr>
        <w:t xml:space="preserve">CHDO Proceeds are </w:t>
      </w:r>
      <w:r w:rsidRPr="006208FC">
        <w:rPr>
          <w:rFonts w:cstheme="minorHAnsi"/>
          <w:b/>
          <w:szCs w:val="24"/>
          <w:u w:val="single"/>
        </w:rPr>
        <w:t>NOT:</w:t>
      </w:r>
    </w:p>
    <w:p w:rsidR="009755F8" w:rsidRPr="006208FC" w:rsidRDefault="009755F8" w:rsidP="006E3819">
      <w:pPr>
        <w:pStyle w:val="ListParagraph"/>
        <w:numPr>
          <w:ilvl w:val="0"/>
          <w:numId w:val="6"/>
        </w:numPr>
        <w:spacing w:line="240" w:lineRule="auto"/>
        <w:ind w:left="1710"/>
        <w:rPr>
          <w:rFonts w:cstheme="minorHAnsi"/>
          <w:szCs w:val="24"/>
        </w:rPr>
      </w:pPr>
      <w:r w:rsidRPr="006208FC">
        <w:rPr>
          <w:rFonts w:cstheme="minorHAnsi"/>
          <w:szCs w:val="24"/>
        </w:rPr>
        <w:t xml:space="preserve">HOME funds recouped by a CHDO when HOME assisted homeownership housing </w:t>
      </w:r>
      <w:r w:rsidR="006208FC">
        <w:rPr>
          <w:rFonts w:cstheme="minorHAnsi"/>
          <w:szCs w:val="24"/>
        </w:rPr>
        <w:t xml:space="preserve">unit </w:t>
      </w:r>
      <w:r w:rsidRPr="006208FC">
        <w:rPr>
          <w:rFonts w:cstheme="minorHAnsi"/>
          <w:szCs w:val="24"/>
        </w:rPr>
        <w:t xml:space="preserve">does not continue to be the principal residence of the assisted homebuyer for the full HUD imposed affordability period. </w:t>
      </w:r>
    </w:p>
    <w:p w:rsidR="009755F8" w:rsidRPr="006208FC" w:rsidRDefault="009755F8" w:rsidP="006E3819">
      <w:pPr>
        <w:spacing w:line="240" w:lineRule="auto"/>
        <w:ind w:left="810"/>
        <w:rPr>
          <w:rFonts w:cstheme="minorHAnsi"/>
          <w:szCs w:val="24"/>
        </w:rPr>
      </w:pPr>
      <w:r w:rsidRPr="006208FC">
        <w:rPr>
          <w:rFonts w:cstheme="minorHAnsi"/>
          <w:szCs w:val="24"/>
        </w:rPr>
        <w:t>Related CHDO information:</w:t>
      </w:r>
    </w:p>
    <w:p w:rsidR="009755F8" w:rsidRPr="006208FC" w:rsidRDefault="009755F8" w:rsidP="006E3819">
      <w:pPr>
        <w:pStyle w:val="ListParagraph"/>
        <w:numPr>
          <w:ilvl w:val="0"/>
          <w:numId w:val="6"/>
        </w:numPr>
        <w:spacing w:line="240" w:lineRule="auto"/>
        <w:ind w:left="1710"/>
        <w:rPr>
          <w:rFonts w:cstheme="minorHAnsi"/>
          <w:szCs w:val="24"/>
        </w:rPr>
      </w:pPr>
      <w:r w:rsidRPr="006208FC">
        <w:rPr>
          <w:rFonts w:cstheme="minorHAnsi"/>
          <w:szCs w:val="24"/>
        </w:rPr>
        <w:t xml:space="preserve">Rental income which is generated from a CHDO owned project is not CHDO proceeds. </w:t>
      </w:r>
    </w:p>
    <w:p w:rsidR="009755F8" w:rsidRPr="006208FC" w:rsidRDefault="009755F8" w:rsidP="006E3819">
      <w:pPr>
        <w:pStyle w:val="ListParagraph"/>
        <w:numPr>
          <w:ilvl w:val="0"/>
          <w:numId w:val="6"/>
        </w:numPr>
        <w:spacing w:line="240" w:lineRule="auto"/>
        <w:ind w:left="1710"/>
        <w:rPr>
          <w:rFonts w:cstheme="minorHAnsi"/>
          <w:szCs w:val="24"/>
        </w:rPr>
      </w:pPr>
      <w:r w:rsidRPr="006208FC">
        <w:rPr>
          <w:rFonts w:cstheme="minorHAnsi"/>
          <w:szCs w:val="24"/>
        </w:rPr>
        <w:t>CHDO proceeds must be reallocated in accordance with the organizations CHDO Proceeds Reuse Plan. Each CHDO Proceeds Reuse Plan and any revisions must be approved by DED.</w:t>
      </w:r>
    </w:p>
    <w:p w:rsidR="009755F8" w:rsidRPr="006208FC" w:rsidRDefault="009755F8" w:rsidP="009755F8">
      <w:pPr>
        <w:pStyle w:val="ListParagraph"/>
        <w:spacing w:line="240" w:lineRule="auto"/>
        <w:ind w:left="2160"/>
        <w:rPr>
          <w:rFonts w:cstheme="minorHAnsi"/>
          <w:szCs w:val="24"/>
        </w:rPr>
      </w:pPr>
    </w:p>
    <w:p w:rsidR="009755F8" w:rsidRPr="006208FC" w:rsidRDefault="00561D75" w:rsidP="006E3819">
      <w:pPr>
        <w:pStyle w:val="ListParagraph"/>
        <w:numPr>
          <w:ilvl w:val="0"/>
          <w:numId w:val="2"/>
        </w:numPr>
        <w:spacing w:line="240" w:lineRule="auto"/>
        <w:ind w:left="810"/>
        <w:rPr>
          <w:rFonts w:cstheme="minorHAnsi"/>
          <w:szCs w:val="24"/>
        </w:rPr>
      </w:pPr>
      <w:r>
        <w:rPr>
          <w:rFonts w:cstheme="minorHAnsi"/>
          <w:b/>
          <w:szCs w:val="24"/>
        </w:rPr>
        <w:t>Recapture F</w:t>
      </w:r>
      <w:r w:rsidR="009755F8" w:rsidRPr="006208FC">
        <w:rPr>
          <w:rFonts w:cstheme="minorHAnsi"/>
          <w:b/>
          <w:szCs w:val="24"/>
        </w:rPr>
        <w:t>nds:</w:t>
      </w:r>
      <w:r w:rsidR="009755F8" w:rsidRPr="006208FC">
        <w:rPr>
          <w:rFonts w:cstheme="minorHAnsi"/>
          <w:szCs w:val="24"/>
        </w:rPr>
        <w:t xml:space="preserve"> Recaptured funds are HOME funds recouped by a grantee when HOME assisted homeownership housing does not continue to be the principal residence of the assisted homebuyer for the full HUD imposed affordability period. The amount of the recapture is determined by the grantees recapture requirements contained in their Department approved program guidelines. Recapture funds must be allocated in accordance with the organizations Program Income Reuse Plan specifying the use of recaptured funds. Each Program Income Reuse Plan and any revisions, must be approved by DED. </w:t>
      </w:r>
    </w:p>
    <w:p w:rsidR="009755F8" w:rsidRPr="006208FC" w:rsidRDefault="009755F8" w:rsidP="009755F8">
      <w:pPr>
        <w:pStyle w:val="ListParagraph"/>
        <w:spacing w:line="240" w:lineRule="auto"/>
        <w:ind w:left="1440"/>
        <w:rPr>
          <w:rFonts w:cstheme="minorHAnsi"/>
          <w:b/>
          <w:szCs w:val="24"/>
        </w:rPr>
      </w:pPr>
    </w:p>
    <w:p w:rsidR="009755F8" w:rsidRPr="006208FC" w:rsidRDefault="009755F8" w:rsidP="006E3819">
      <w:pPr>
        <w:pStyle w:val="ListParagraph"/>
        <w:spacing w:line="240" w:lineRule="auto"/>
        <w:ind w:left="810"/>
        <w:rPr>
          <w:rFonts w:cstheme="minorHAnsi"/>
          <w:szCs w:val="24"/>
        </w:rPr>
      </w:pPr>
      <w:r w:rsidRPr="006208FC">
        <w:rPr>
          <w:rFonts w:cstheme="minorHAnsi"/>
          <w:szCs w:val="24"/>
        </w:rPr>
        <w:t xml:space="preserve">HOME Recapture and CHDO Proceeds may be used for HOME eligible activities. Neither may be used as a source for General administrative expenses. </w:t>
      </w:r>
    </w:p>
    <w:p w:rsidR="00490608" w:rsidRPr="006208FC" w:rsidRDefault="00490608" w:rsidP="009755F8">
      <w:pPr>
        <w:pStyle w:val="ListParagraph"/>
        <w:spacing w:line="240" w:lineRule="auto"/>
        <w:ind w:left="1440"/>
        <w:rPr>
          <w:rFonts w:cstheme="minorHAnsi"/>
          <w:szCs w:val="24"/>
        </w:rPr>
      </w:pPr>
    </w:p>
    <w:p w:rsidR="00561D75" w:rsidRDefault="00DE6A9D" w:rsidP="00335554">
      <w:pPr>
        <w:spacing w:line="240" w:lineRule="auto"/>
        <w:rPr>
          <w:rFonts w:cstheme="minorHAnsi"/>
          <w:b/>
          <w:szCs w:val="24"/>
        </w:rPr>
      </w:pPr>
      <w:r w:rsidRPr="006208FC">
        <w:rPr>
          <w:rFonts w:cstheme="minorHAnsi"/>
          <w:b/>
          <w:szCs w:val="24"/>
        </w:rPr>
        <w:t xml:space="preserve">         </w:t>
      </w:r>
    </w:p>
    <w:p w:rsidR="00561D75" w:rsidRDefault="00561D75">
      <w:pPr>
        <w:rPr>
          <w:rFonts w:cstheme="minorHAnsi"/>
          <w:b/>
          <w:szCs w:val="24"/>
        </w:rPr>
      </w:pPr>
      <w:r>
        <w:rPr>
          <w:rFonts w:cstheme="minorHAnsi"/>
          <w:b/>
          <w:szCs w:val="24"/>
        </w:rPr>
        <w:br w:type="page"/>
      </w:r>
    </w:p>
    <w:p w:rsidR="00335554" w:rsidRPr="006208FC" w:rsidRDefault="00490608" w:rsidP="00335554">
      <w:pPr>
        <w:spacing w:line="240" w:lineRule="auto"/>
        <w:rPr>
          <w:rFonts w:cstheme="minorHAnsi"/>
          <w:b/>
          <w:szCs w:val="24"/>
        </w:rPr>
      </w:pPr>
      <w:r w:rsidRPr="006208FC">
        <w:rPr>
          <w:rFonts w:cstheme="minorHAnsi"/>
          <w:b/>
          <w:szCs w:val="24"/>
        </w:rPr>
        <w:lastRenderedPageBreak/>
        <w:t>PROGRAM INCOME R</w:t>
      </w:r>
      <w:r w:rsidR="00626640" w:rsidRPr="006208FC">
        <w:rPr>
          <w:rFonts w:cstheme="minorHAnsi"/>
          <w:b/>
          <w:szCs w:val="24"/>
        </w:rPr>
        <w:t>E</w:t>
      </w:r>
      <w:r w:rsidR="00335554" w:rsidRPr="006208FC">
        <w:rPr>
          <w:rFonts w:cstheme="minorHAnsi"/>
          <w:b/>
          <w:szCs w:val="24"/>
        </w:rPr>
        <w:t>SOURCES AND INFORMATION:</w:t>
      </w:r>
    </w:p>
    <w:p w:rsidR="00335554" w:rsidRPr="006208FC" w:rsidRDefault="00490608" w:rsidP="00CD19C9">
      <w:pPr>
        <w:pStyle w:val="ListParagraph"/>
        <w:numPr>
          <w:ilvl w:val="0"/>
          <w:numId w:val="8"/>
        </w:numPr>
        <w:spacing w:line="240" w:lineRule="auto"/>
        <w:ind w:left="810" w:hanging="270"/>
        <w:rPr>
          <w:rFonts w:cstheme="minorHAnsi"/>
          <w:szCs w:val="24"/>
        </w:rPr>
      </w:pPr>
      <w:r w:rsidRPr="006208FC">
        <w:rPr>
          <w:rFonts w:cstheme="minorHAnsi"/>
          <w:szCs w:val="24"/>
        </w:rPr>
        <w:t>Progr</w:t>
      </w:r>
      <w:r w:rsidR="00335554" w:rsidRPr="006208FC">
        <w:rPr>
          <w:rFonts w:cstheme="minorHAnsi"/>
          <w:szCs w:val="24"/>
        </w:rPr>
        <w:t xml:space="preserve">am Income Reuse Plan: Chapter </w:t>
      </w:r>
      <w:r w:rsidR="006208FC">
        <w:rPr>
          <w:rFonts w:cstheme="minorHAnsi"/>
          <w:szCs w:val="24"/>
        </w:rPr>
        <w:t>9</w:t>
      </w:r>
      <w:r w:rsidRPr="006208FC">
        <w:rPr>
          <w:rFonts w:cstheme="minorHAnsi"/>
          <w:szCs w:val="24"/>
        </w:rPr>
        <w:t xml:space="preserve"> of current </w:t>
      </w:r>
      <w:r w:rsidR="006208FC">
        <w:rPr>
          <w:rFonts w:cstheme="minorHAnsi"/>
          <w:szCs w:val="24"/>
        </w:rPr>
        <w:t>HOME Administration Manual</w:t>
      </w:r>
      <w:r w:rsidR="00561D75">
        <w:rPr>
          <w:rFonts w:cstheme="minorHAnsi"/>
          <w:szCs w:val="24"/>
        </w:rPr>
        <w:t xml:space="preserve"> address program income and reuse plans. Contact your DED Program Representative with questions regarding Homebuyer and H</w:t>
      </w:r>
      <w:r w:rsidRPr="006208FC">
        <w:rPr>
          <w:rFonts w:cstheme="minorHAnsi"/>
          <w:szCs w:val="24"/>
        </w:rPr>
        <w:t>omeowner</w:t>
      </w:r>
      <w:r w:rsidR="00561D75">
        <w:rPr>
          <w:rFonts w:cstheme="minorHAnsi"/>
          <w:szCs w:val="24"/>
        </w:rPr>
        <w:t xml:space="preserve"> Program Guidelines and Reuse Plans.</w:t>
      </w:r>
      <w:r w:rsidRPr="006208FC">
        <w:rPr>
          <w:rFonts w:cstheme="minorHAnsi"/>
          <w:szCs w:val="24"/>
        </w:rPr>
        <w:t xml:space="preserve"> </w:t>
      </w:r>
      <w:r w:rsidR="00335554" w:rsidRPr="006208FC">
        <w:rPr>
          <w:rFonts w:cstheme="minorHAnsi"/>
          <w:szCs w:val="24"/>
        </w:rPr>
        <w:br/>
      </w:r>
    </w:p>
    <w:p w:rsidR="00490608" w:rsidRPr="006208FC" w:rsidRDefault="00490608" w:rsidP="00CD19C9">
      <w:pPr>
        <w:pStyle w:val="ListParagraph"/>
        <w:numPr>
          <w:ilvl w:val="0"/>
          <w:numId w:val="8"/>
        </w:numPr>
        <w:tabs>
          <w:tab w:val="left" w:pos="810"/>
        </w:tabs>
        <w:spacing w:line="240" w:lineRule="auto"/>
        <w:ind w:left="1170" w:hanging="630"/>
        <w:rPr>
          <w:rFonts w:cstheme="minorHAnsi"/>
          <w:szCs w:val="24"/>
        </w:rPr>
      </w:pPr>
      <w:r w:rsidRPr="006208FC">
        <w:rPr>
          <w:rFonts w:cstheme="minorHAnsi"/>
          <w:szCs w:val="24"/>
        </w:rPr>
        <w:t xml:space="preserve">The complete </w:t>
      </w:r>
      <w:r w:rsidR="00655874">
        <w:rPr>
          <w:rFonts w:cstheme="minorHAnsi"/>
          <w:b/>
          <w:szCs w:val="24"/>
        </w:rPr>
        <w:t>HOME</w:t>
      </w:r>
      <w:r w:rsidRPr="006208FC">
        <w:rPr>
          <w:rFonts w:cstheme="minorHAnsi"/>
          <w:szCs w:val="24"/>
        </w:rPr>
        <w:t xml:space="preserve"> Program Income Plan is as follows, </w:t>
      </w:r>
      <w:r w:rsidRPr="006208FC">
        <w:rPr>
          <w:rFonts w:cstheme="minorHAnsi"/>
          <w:szCs w:val="24"/>
          <w:u w:val="single"/>
        </w:rPr>
        <w:t>in total:</w:t>
      </w:r>
    </w:p>
    <w:p w:rsidR="00490608" w:rsidRPr="006208FC" w:rsidRDefault="00490608" w:rsidP="00CD19C9">
      <w:pPr>
        <w:pStyle w:val="ListParagraph"/>
        <w:ind w:left="900"/>
        <w:rPr>
          <w:rFonts w:cstheme="minorHAnsi"/>
          <w:szCs w:val="24"/>
        </w:rPr>
      </w:pPr>
    </w:p>
    <w:p w:rsidR="00490608" w:rsidRPr="006208FC" w:rsidRDefault="00490608" w:rsidP="00CD19C9">
      <w:pPr>
        <w:pStyle w:val="ListParagraph"/>
        <w:spacing w:line="240" w:lineRule="auto"/>
        <w:ind w:left="900"/>
        <w:rPr>
          <w:rFonts w:cstheme="minorHAnsi"/>
          <w:szCs w:val="24"/>
        </w:rPr>
      </w:pPr>
      <w:r w:rsidRPr="006208FC">
        <w:rPr>
          <w:rFonts w:cstheme="minorHAnsi"/>
          <w:szCs w:val="24"/>
        </w:rPr>
        <w:t xml:space="preserve">Program Income, which the grantee has received or expects to receive as a result of grant activities, should be utilized and in conformance with the grantee’s reuse plan as defined within the grantee’s approved Program Guidelines for </w:t>
      </w:r>
      <w:r w:rsidR="00655874">
        <w:rPr>
          <w:rFonts w:cstheme="minorHAnsi"/>
          <w:szCs w:val="24"/>
        </w:rPr>
        <w:t xml:space="preserve">the </w:t>
      </w:r>
      <w:r w:rsidRPr="006208FC">
        <w:rPr>
          <w:rFonts w:cstheme="minorHAnsi"/>
          <w:szCs w:val="24"/>
        </w:rPr>
        <w:t xml:space="preserve">HOME project. </w:t>
      </w:r>
    </w:p>
    <w:p w:rsidR="00490608" w:rsidRPr="006208FC" w:rsidRDefault="00490608" w:rsidP="00CD19C9">
      <w:pPr>
        <w:pStyle w:val="ListParagraph"/>
        <w:spacing w:line="240" w:lineRule="auto"/>
        <w:ind w:left="900"/>
        <w:rPr>
          <w:rFonts w:cstheme="minorHAnsi"/>
          <w:szCs w:val="24"/>
        </w:rPr>
      </w:pPr>
    </w:p>
    <w:p w:rsidR="00490608" w:rsidRPr="006208FC" w:rsidRDefault="00490608" w:rsidP="00CD19C9">
      <w:pPr>
        <w:pStyle w:val="ListParagraph"/>
        <w:spacing w:line="240" w:lineRule="auto"/>
        <w:ind w:left="900"/>
        <w:rPr>
          <w:rFonts w:cstheme="minorHAnsi"/>
          <w:szCs w:val="24"/>
        </w:rPr>
      </w:pPr>
      <w:r w:rsidRPr="006208FC">
        <w:rPr>
          <w:rFonts w:cstheme="minorHAnsi"/>
          <w:szCs w:val="24"/>
        </w:rPr>
        <w:t>In general, the Department continues to provide flexibility for housing organizations to use</w:t>
      </w:r>
      <w:r w:rsidR="00655874">
        <w:rPr>
          <w:rFonts w:cstheme="minorHAnsi"/>
          <w:szCs w:val="24"/>
        </w:rPr>
        <w:t xml:space="preserve"> program income</w:t>
      </w:r>
      <w:r w:rsidRPr="006208FC">
        <w:rPr>
          <w:rFonts w:cstheme="minorHAnsi"/>
          <w:szCs w:val="24"/>
        </w:rPr>
        <w:t>. The guidelines that the Department has provided in the past, and guidance that continues to be relev</w:t>
      </w:r>
      <w:r w:rsidR="00655874">
        <w:rPr>
          <w:rFonts w:cstheme="minorHAnsi"/>
          <w:szCs w:val="24"/>
        </w:rPr>
        <w:t>ant today, is that for</w:t>
      </w:r>
      <w:r w:rsidRPr="006208FC">
        <w:rPr>
          <w:rFonts w:cstheme="minorHAnsi"/>
          <w:szCs w:val="24"/>
        </w:rPr>
        <w:t xml:space="preserve"> HOME program income (i.e. reuse funds)</w:t>
      </w:r>
      <w:r w:rsidR="00561D75">
        <w:rPr>
          <w:rFonts w:cstheme="minorHAnsi"/>
          <w:szCs w:val="24"/>
        </w:rPr>
        <w:t>,</w:t>
      </w:r>
      <w:r w:rsidRPr="006208FC">
        <w:rPr>
          <w:rFonts w:cstheme="minorHAnsi"/>
          <w:szCs w:val="24"/>
        </w:rPr>
        <w:t xml:space="preserve"> an organization should use their program income for the same activities awarded within the original project, or for other housing related activities. This information would be noted within the Grantee’s Department approved, Reuse Plan. </w:t>
      </w:r>
    </w:p>
    <w:p w:rsidR="00490608" w:rsidRPr="006208FC" w:rsidRDefault="00490608" w:rsidP="00CD19C9">
      <w:pPr>
        <w:pStyle w:val="ListParagraph"/>
        <w:spacing w:line="240" w:lineRule="auto"/>
        <w:ind w:left="900"/>
        <w:rPr>
          <w:rFonts w:cstheme="minorHAnsi"/>
          <w:szCs w:val="24"/>
        </w:rPr>
      </w:pPr>
    </w:p>
    <w:p w:rsidR="00490608" w:rsidRPr="006208FC" w:rsidRDefault="00490608" w:rsidP="00CD19C9">
      <w:pPr>
        <w:pStyle w:val="ListParagraph"/>
        <w:spacing w:line="240" w:lineRule="auto"/>
        <w:ind w:left="900"/>
        <w:rPr>
          <w:rFonts w:cstheme="minorHAnsi"/>
          <w:szCs w:val="24"/>
        </w:rPr>
      </w:pPr>
      <w:r w:rsidRPr="006208FC">
        <w:rPr>
          <w:rFonts w:cstheme="minorHAnsi"/>
          <w:szCs w:val="24"/>
        </w:rPr>
        <w:t xml:space="preserve">For example, </w:t>
      </w:r>
      <w:r w:rsidR="00655874">
        <w:rPr>
          <w:rFonts w:cstheme="minorHAnsi"/>
          <w:szCs w:val="24"/>
        </w:rPr>
        <w:t xml:space="preserve">if the Department funds a Purchase Rehab Resale (PRR) </w:t>
      </w:r>
      <w:r w:rsidR="000C72EB" w:rsidRPr="006208FC">
        <w:rPr>
          <w:rFonts w:cstheme="minorHAnsi"/>
          <w:szCs w:val="24"/>
        </w:rPr>
        <w:t>project, and program income is received, the Grantee should use the p</w:t>
      </w:r>
      <w:r w:rsidR="00655874">
        <w:rPr>
          <w:rFonts w:cstheme="minorHAnsi"/>
          <w:szCs w:val="24"/>
        </w:rPr>
        <w:t>rogram income for additional PRR</w:t>
      </w:r>
      <w:r w:rsidR="000C72EB" w:rsidRPr="006208FC">
        <w:rPr>
          <w:rFonts w:cstheme="minorHAnsi"/>
          <w:szCs w:val="24"/>
        </w:rPr>
        <w:t xml:space="preserve"> activities </w:t>
      </w:r>
      <w:r w:rsidR="000C72EB" w:rsidRPr="006208FC">
        <w:rPr>
          <w:rFonts w:cstheme="minorHAnsi"/>
          <w:szCs w:val="24"/>
          <w:u w:val="single"/>
        </w:rPr>
        <w:t>or for other housing related activities as identified within the Grantee’s Reuse Plan</w:t>
      </w:r>
      <w:r w:rsidR="000C72EB" w:rsidRPr="006208FC">
        <w:rPr>
          <w:rFonts w:cstheme="minorHAnsi"/>
          <w:szCs w:val="24"/>
        </w:rPr>
        <w:t xml:space="preserve"> (i.e. down payment assistance, etc.).</w:t>
      </w:r>
    </w:p>
    <w:p w:rsidR="00BD48AF" w:rsidRDefault="00BD48AF">
      <w:pPr>
        <w:rPr>
          <w:rFonts w:ascii="Times New Roman" w:hAnsi="Times New Roman" w:cs="Times New Roman"/>
          <w:szCs w:val="24"/>
        </w:rPr>
      </w:pPr>
    </w:p>
    <w:p w:rsidR="00CD19C9" w:rsidRPr="00CD19C9" w:rsidRDefault="00CD19C9">
      <w:pPr>
        <w:rPr>
          <w:rFonts w:ascii="Times New Roman" w:hAnsi="Times New Roman" w:cs="Times New Roman"/>
          <w:b/>
          <w:szCs w:val="24"/>
        </w:rPr>
        <w:sectPr w:rsidR="00CD19C9" w:rsidRPr="00CD19C9">
          <w:footerReference w:type="default" r:id="rId9"/>
          <w:pgSz w:w="12240" w:h="15840"/>
          <w:pgMar w:top="1440" w:right="1440" w:bottom="1440" w:left="1440" w:header="720" w:footer="720" w:gutter="0"/>
          <w:cols w:space="720"/>
          <w:docGrid w:linePitch="360"/>
        </w:sectPr>
      </w:pPr>
    </w:p>
    <w:p w:rsidR="00A77792" w:rsidRDefault="00A77792" w:rsidP="00BD48AF">
      <w:pPr>
        <w:spacing w:line="240" w:lineRule="auto"/>
        <w:rPr>
          <w:rFonts w:ascii="Times New Roman" w:hAnsi="Times New Roman" w:cs="Times New Roman"/>
          <w:szCs w:val="24"/>
        </w:rPr>
      </w:pPr>
    </w:p>
    <w:tbl>
      <w:tblPr>
        <w:tblStyle w:val="TableGrid"/>
        <w:tblpPr w:leftFromText="180" w:rightFromText="180" w:horzAnchor="margin" w:tblpY="765"/>
        <w:tblW w:w="15295" w:type="dxa"/>
        <w:tblLook w:val="04A0" w:firstRow="1" w:lastRow="0" w:firstColumn="1" w:lastColumn="0" w:noHBand="0" w:noVBand="1"/>
      </w:tblPr>
      <w:tblGrid>
        <w:gridCol w:w="3998"/>
        <w:gridCol w:w="1307"/>
        <w:gridCol w:w="1854"/>
        <w:gridCol w:w="756"/>
        <w:gridCol w:w="720"/>
        <w:gridCol w:w="720"/>
        <w:gridCol w:w="2707"/>
        <w:gridCol w:w="803"/>
        <w:gridCol w:w="2430"/>
      </w:tblGrid>
      <w:tr w:rsidR="00BE67B4" w:rsidRPr="00BE67B4" w:rsidTr="00971F85">
        <w:trPr>
          <w:trHeight w:val="341"/>
        </w:trPr>
        <w:tc>
          <w:tcPr>
            <w:tcW w:w="9355" w:type="dxa"/>
            <w:gridSpan w:val="6"/>
            <w:noWrap/>
            <w:hideMark/>
          </w:tcPr>
          <w:p w:rsidR="00BE67B4" w:rsidRPr="006C21CC" w:rsidRDefault="00BE67B4" w:rsidP="00971F85">
            <w:pPr>
              <w:rPr>
                <w:rFonts w:ascii="Century Gothic" w:hAnsi="Century Gothic" w:cs="Times New Roman"/>
                <w:b/>
                <w:bCs/>
                <w:sz w:val="24"/>
                <w:szCs w:val="24"/>
              </w:rPr>
            </w:pPr>
            <w:r w:rsidRPr="006C21CC">
              <w:rPr>
                <w:rFonts w:ascii="Century Gothic" w:hAnsi="Century Gothic" w:cs="Times New Roman"/>
                <w:b/>
                <w:bCs/>
                <w:sz w:val="24"/>
                <w:szCs w:val="24"/>
              </w:rPr>
              <w:t>NEBRASKA DEPARTMENT OF ECONOMIC DEVELOPMENT</w:t>
            </w:r>
          </w:p>
        </w:tc>
        <w:tc>
          <w:tcPr>
            <w:tcW w:w="2707" w:type="dxa"/>
            <w:vMerge w:val="restart"/>
            <w:noWrap/>
            <w:hideMark/>
          </w:tcPr>
          <w:p w:rsidR="00BE67B4" w:rsidRPr="006C21CC" w:rsidRDefault="00BE67B4" w:rsidP="00971F85">
            <w:pPr>
              <w:rPr>
                <w:rFonts w:cstheme="minorHAnsi"/>
                <w:b/>
                <w:bCs/>
                <w:szCs w:val="24"/>
              </w:rPr>
            </w:pPr>
            <w:r w:rsidRPr="006C21CC">
              <w:rPr>
                <w:rFonts w:cstheme="minorHAnsi"/>
                <w:b/>
                <w:bCs/>
                <w:szCs w:val="24"/>
              </w:rPr>
              <w:t>DED Use Only:</w:t>
            </w:r>
            <w:r w:rsidR="00723566" w:rsidRPr="006C21CC">
              <w:rPr>
                <w:rFonts w:cstheme="minorHAnsi"/>
                <w:b/>
                <w:bCs/>
                <w:szCs w:val="24"/>
              </w:rPr>
              <w:t xml:space="preserve"> </w:t>
            </w:r>
            <w:r w:rsidR="00723566" w:rsidRPr="006C21CC">
              <w:rPr>
                <w:rFonts w:cstheme="minorHAnsi"/>
                <w:b/>
                <w:spacing w:val="-2"/>
              </w:rPr>
              <w:fldChar w:fldCharType="begin">
                <w:ffData>
                  <w:name w:val="Text116"/>
                  <w:enabled/>
                  <w:calcOnExit w:val="0"/>
                  <w:textInput/>
                </w:ffData>
              </w:fldChar>
            </w:r>
            <w:r w:rsidR="00723566" w:rsidRPr="006C21CC">
              <w:rPr>
                <w:rFonts w:cstheme="minorHAnsi"/>
                <w:b/>
                <w:spacing w:val="-2"/>
              </w:rPr>
              <w:instrText xml:space="preserve"> FORMTEXT </w:instrText>
            </w:r>
            <w:r w:rsidR="00723566" w:rsidRPr="006C21CC">
              <w:rPr>
                <w:rFonts w:cstheme="minorHAnsi"/>
                <w:b/>
                <w:spacing w:val="-2"/>
              </w:rPr>
            </w:r>
            <w:r w:rsidR="00723566" w:rsidRPr="006C21CC">
              <w:rPr>
                <w:rFonts w:cstheme="minorHAnsi"/>
                <w:b/>
                <w:spacing w:val="-2"/>
              </w:rPr>
              <w:fldChar w:fldCharType="separate"/>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spacing w:val="-2"/>
              </w:rPr>
              <w:fldChar w:fldCharType="end"/>
            </w:r>
          </w:p>
        </w:tc>
        <w:tc>
          <w:tcPr>
            <w:tcW w:w="3233" w:type="dxa"/>
            <w:gridSpan w:val="2"/>
            <w:noWrap/>
            <w:hideMark/>
          </w:tcPr>
          <w:p w:rsidR="00BE67B4" w:rsidRPr="006C21CC" w:rsidRDefault="00BE67B4" w:rsidP="00971F85">
            <w:pPr>
              <w:rPr>
                <w:rFonts w:cstheme="minorHAnsi"/>
                <w:szCs w:val="24"/>
              </w:rPr>
            </w:pPr>
            <w:r w:rsidRPr="006C21CC">
              <w:rPr>
                <w:rFonts w:cstheme="minorHAnsi"/>
                <w:szCs w:val="24"/>
              </w:rPr>
              <w:t>Date Received:</w:t>
            </w:r>
            <w:r w:rsidR="00723566" w:rsidRPr="006C21CC">
              <w:rPr>
                <w:rFonts w:cstheme="minorHAnsi"/>
                <w:szCs w:val="24"/>
              </w:rPr>
              <w:t xml:space="preserve"> </w:t>
            </w:r>
            <w:r w:rsidR="00723566" w:rsidRPr="006C21CC">
              <w:rPr>
                <w:rFonts w:cstheme="minorHAnsi"/>
                <w:b/>
                <w:spacing w:val="-2"/>
              </w:rPr>
              <w:fldChar w:fldCharType="begin">
                <w:ffData>
                  <w:name w:val="Text116"/>
                  <w:enabled/>
                  <w:calcOnExit w:val="0"/>
                  <w:textInput/>
                </w:ffData>
              </w:fldChar>
            </w:r>
            <w:r w:rsidR="00723566" w:rsidRPr="006C21CC">
              <w:rPr>
                <w:rFonts w:cstheme="minorHAnsi"/>
                <w:b/>
                <w:spacing w:val="-2"/>
              </w:rPr>
              <w:instrText xml:space="preserve"> FORMTEXT </w:instrText>
            </w:r>
            <w:r w:rsidR="00723566" w:rsidRPr="006C21CC">
              <w:rPr>
                <w:rFonts w:cstheme="minorHAnsi"/>
                <w:b/>
                <w:spacing w:val="-2"/>
              </w:rPr>
            </w:r>
            <w:r w:rsidR="00723566" w:rsidRPr="006C21CC">
              <w:rPr>
                <w:rFonts w:cstheme="minorHAnsi"/>
                <w:b/>
                <w:spacing w:val="-2"/>
              </w:rPr>
              <w:fldChar w:fldCharType="separate"/>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spacing w:val="-2"/>
              </w:rPr>
              <w:fldChar w:fldCharType="end"/>
            </w:r>
          </w:p>
        </w:tc>
      </w:tr>
      <w:tr w:rsidR="00BE67B4" w:rsidRPr="00BE67B4" w:rsidTr="00971F85">
        <w:trPr>
          <w:trHeight w:val="287"/>
        </w:trPr>
        <w:tc>
          <w:tcPr>
            <w:tcW w:w="9355" w:type="dxa"/>
            <w:gridSpan w:val="6"/>
            <w:noWrap/>
            <w:hideMark/>
          </w:tcPr>
          <w:p w:rsidR="00BE67B4" w:rsidRPr="006C21CC" w:rsidRDefault="00655874" w:rsidP="00971F85">
            <w:pPr>
              <w:rPr>
                <w:rFonts w:ascii="Century Gothic" w:hAnsi="Century Gothic" w:cs="Times New Roman"/>
                <w:b/>
                <w:bCs/>
                <w:szCs w:val="24"/>
              </w:rPr>
            </w:pPr>
            <w:r w:rsidRPr="006C21CC">
              <w:rPr>
                <w:rFonts w:ascii="Century Gothic" w:hAnsi="Century Gothic" w:cs="Times New Roman"/>
                <w:b/>
                <w:bCs/>
                <w:szCs w:val="24"/>
              </w:rPr>
              <w:t>HOME Investment</w:t>
            </w:r>
            <w:r w:rsidR="00BE67B4" w:rsidRPr="006C21CC">
              <w:rPr>
                <w:rFonts w:ascii="Century Gothic" w:hAnsi="Century Gothic" w:cs="Times New Roman"/>
                <w:b/>
                <w:bCs/>
                <w:szCs w:val="24"/>
              </w:rPr>
              <w:t xml:space="preserve"> </w:t>
            </w:r>
            <w:r w:rsidR="006C21CC" w:rsidRPr="006C21CC">
              <w:rPr>
                <w:rFonts w:ascii="Century Gothic" w:hAnsi="Century Gothic" w:cs="Times New Roman"/>
                <w:b/>
                <w:bCs/>
                <w:szCs w:val="24"/>
              </w:rPr>
              <w:t xml:space="preserve">Partnership </w:t>
            </w:r>
            <w:r w:rsidR="00BE67B4" w:rsidRPr="006C21CC">
              <w:rPr>
                <w:rFonts w:ascii="Century Gothic" w:hAnsi="Century Gothic" w:cs="Times New Roman"/>
                <w:b/>
                <w:bCs/>
                <w:szCs w:val="24"/>
              </w:rPr>
              <w:t>Program</w:t>
            </w:r>
          </w:p>
        </w:tc>
        <w:tc>
          <w:tcPr>
            <w:tcW w:w="2707" w:type="dxa"/>
            <w:vMerge/>
            <w:noWrap/>
            <w:hideMark/>
          </w:tcPr>
          <w:p w:rsidR="00BE67B4" w:rsidRPr="00BE67B4" w:rsidRDefault="00BE67B4" w:rsidP="00971F85">
            <w:pPr>
              <w:rPr>
                <w:rFonts w:ascii="Times New Roman" w:hAnsi="Times New Roman" w:cs="Times New Roman"/>
                <w:szCs w:val="24"/>
              </w:rPr>
            </w:pPr>
          </w:p>
        </w:tc>
        <w:tc>
          <w:tcPr>
            <w:tcW w:w="3233" w:type="dxa"/>
            <w:gridSpan w:val="2"/>
            <w:noWrap/>
            <w:hideMark/>
          </w:tcPr>
          <w:p w:rsidR="00BE67B4" w:rsidRPr="006C21CC" w:rsidRDefault="00BE67B4" w:rsidP="00971F85">
            <w:pPr>
              <w:rPr>
                <w:rFonts w:cstheme="minorHAnsi"/>
                <w:szCs w:val="24"/>
              </w:rPr>
            </w:pPr>
            <w:r w:rsidRPr="006C21CC">
              <w:rPr>
                <w:rFonts w:cstheme="minorHAnsi"/>
                <w:szCs w:val="24"/>
              </w:rPr>
              <w:t>Review by:</w:t>
            </w:r>
            <w:r w:rsidR="00723566" w:rsidRPr="006C21CC">
              <w:rPr>
                <w:rFonts w:cstheme="minorHAnsi"/>
                <w:szCs w:val="24"/>
              </w:rPr>
              <w:t xml:space="preserve"> </w:t>
            </w:r>
            <w:r w:rsidR="00723566" w:rsidRPr="006C21CC">
              <w:rPr>
                <w:rFonts w:cstheme="minorHAnsi"/>
                <w:b/>
                <w:spacing w:val="-2"/>
              </w:rPr>
              <w:fldChar w:fldCharType="begin">
                <w:ffData>
                  <w:name w:val="Text116"/>
                  <w:enabled/>
                  <w:calcOnExit w:val="0"/>
                  <w:textInput/>
                </w:ffData>
              </w:fldChar>
            </w:r>
            <w:r w:rsidR="00723566" w:rsidRPr="006C21CC">
              <w:rPr>
                <w:rFonts w:cstheme="minorHAnsi"/>
                <w:b/>
                <w:spacing w:val="-2"/>
              </w:rPr>
              <w:instrText xml:space="preserve"> FORMTEXT </w:instrText>
            </w:r>
            <w:r w:rsidR="00723566" w:rsidRPr="006C21CC">
              <w:rPr>
                <w:rFonts w:cstheme="minorHAnsi"/>
                <w:b/>
                <w:spacing w:val="-2"/>
              </w:rPr>
            </w:r>
            <w:r w:rsidR="00723566" w:rsidRPr="006C21CC">
              <w:rPr>
                <w:rFonts w:cstheme="minorHAnsi"/>
                <w:b/>
                <w:spacing w:val="-2"/>
              </w:rPr>
              <w:fldChar w:fldCharType="separate"/>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spacing w:val="-2"/>
              </w:rPr>
              <w:fldChar w:fldCharType="end"/>
            </w:r>
          </w:p>
        </w:tc>
      </w:tr>
      <w:tr w:rsidR="00BE67B4" w:rsidRPr="00BE67B4" w:rsidTr="00971F85">
        <w:trPr>
          <w:trHeight w:val="242"/>
        </w:trPr>
        <w:tc>
          <w:tcPr>
            <w:tcW w:w="12062" w:type="dxa"/>
            <w:gridSpan w:val="7"/>
            <w:noWrap/>
            <w:hideMark/>
          </w:tcPr>
          <w:p w:rsidR="00BE67B4" w:rsidRPr="006C21CC" w:rsidRDefault="00BE67B4" w:rsidP="00971F85">
            <w:pPr>
              <w:rPr>
                <w:rFonts w:ascii="Century Gothic" w:hAnsi="Century Gothic" w:cs="Times New Roman"/>
                <w:szCs w:val="24"/>
              </w:rPr>
            </w:pPr>
            <w:r w:rsidRPr="006C21CC">
              <w:rPr>
                <w:rFonts w:ascii="Century Gothic" w:hAnsi="Century Gothic" w:cs="Times New Roman"/>
                <w:szCs w:val="24"/>
              </w:rPr>
              <w:t>Program Income, CHDO Proceeds &amp; Recaptured Funds</w:t>
            </w:r>
          </w:p>
        </w:tc>
        <w:tc>
          <w:tcPr>
            <w:tcW w:w="3233" w:type="dxa"/>
            <w:gridSpan w:val="2"/>
            <w:noWrap/>
            <w:hideMark/>
          </w:tcPr>
          <w:p w:rsidR="00BE67B4" w:rsidRPr="006C21CC" w:rsidRDefault="00BE67B4" w:rsidP="00971F85">
            <w:pPr>
              <w:rPr>
                <w:rFonts w:cstheme="minorHAnsi"/>
                <w:szCs w:val="24"/>
              </w:rPr>
            </w:pPr>
            <w:r w:rsidRPr="006C21CC">
              <w:rPr>
                <w:rFonts w:cstheme="minorHAnsi"/>
                <w:szCs w:val="24"/>
              </w:rPr>
              <w:t>Date:</w:t>
            </w:r>
            <w:r w:rsidR="00723566" w:rsidRPr="006C21CC">
              <w:rPr>
                <w:rFonts w:cstheme="minorHAnsi"/>
                <w:szCs w:val="24"/>
              </w:rPr>
              <w:t xml:space="preserve"> </w:t>
            </w:r>
            <w:r w:rsidR="00723566" w:rsidRPr="006C21CC">
              <w:rPr>
                <w:rFonts w:cstheme="minorHAnsi"/>
                <w:b/>
                <w:spacing w:val="-2"/>
              </w:rPr>
              <w:fldChar w:fldCharType="begin">
                <w:ffData>
                  <w:name w:val="Text116"/>
                  <w:enabled/>
                  <w:calcOnExit w:val="0"/>
                  <w:textInput/>
                </w:ffData>
              </w:fldChar>
            </w:r>
            <w:r w:rsidR="00723566" w:rsidRPr="006C21CC">
              <w:rPr>
                <w:rFonts w:cstheme="minorHAnsi"/>
                <w:b/>
                <w:spacing w:val="-2"/>
              </w:rPr>
              <w:instrText xml:space="preserve"> FORMTEXT </w:instrText>
            </w:r>
            <w:r w:rsidR="00723566" w:rsidRPr="006C21CC">
              <w:rPr>
                <w:rFonts w:cstheme="minorHAnsi"/>
                <w:b/>
                <w:spacing w:val="-2"/>
              </w:rPr>
            </w:r>
            <w:r w:rsidR="00723566" w:rsidRPr="006C21CC">
              <w:rPr>
                <w:rFonts w:cstheme="minorHAnsi"/>
                <w:b/>
                <w:spacing w:val="-2"/>
              </w:rPr>
              <w:fldChar w:fldCharType="separate"/>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noProof/>
                <w:spacing w:val="-2"/>
              </w:rPr>
              <w:t> </w:t>
            </w:r>
            <w:r w:rsidR="00723566" w:rsidRPr="006C21CC">
              <w:rPr>
                <w:rFonts w:cstheme="minorHAnsi"/>
                <w:b/>
                <w:spacing w:val="-2"/>
              </w:rPr>
              <w:fldChar w:fldCharType="end"/>
            </w:r>
          </w:p>
        </w:tc>
      </w:tr>
      <w:tr w:rsidR="00BE67B4" w:rsidRPr="00BE67B4" w:rsidTr="00971F85">
        <w:trPr>
          <w:trHeight w:val="375"/>
        </w:trPr>
        <w:tc>
          <w:tcPr>
            <w:tcW w:w="15295" w:type="dxa"/>
            <w:gridSpan w:val="9"/>
            <w:noWrap/>
            <w:hideMark/>
          </w:tcPr>
          <w:p w:rsidR="00BE67B4" w:rsidRPr="00BE67B4" w:rsidRDefault="00BE67B4" w:rsidP="00971F85">
            <w:pPr>
              <w:rPr>
                <w:rFonts w:ascii="Times New Roman" w:hAnsi="Times New Roman" w:cs="Times New Roman"/>
                <w:szCs w:val="24"/>
              </w:rPr>
            </w:pPr>
          </w:p>
        </w:tc>
      </w:tr>
      <w:tr w:rsidR="00BE67B4" w:rsidRPr="00BE67B4" w:rsidTr="00774344">
        <w:trPr>
          <w:trHeight w:val="323"/>
        </w:trPr>
        <w:tc>
          <w:tcPr>
            <w:tcW w:w="3998" w:type="dxa"/>
            <w:noWrap/>
            <w:hideMark/>
          </w:tcPr>
          <w:p w:rsidR="00BE67B4" w:rsidRPr="006C21CC" w:rsidRDefault="00BE67B4" w:rsidP="00971F85">
            <w:pPr>
              <w:rPr>
                <w:rFonts w:ascii="Century Gothic" w:hAnsi="Century Gothic" w:cs="Times New Roman"/>
                <w:b/>
                <w:szCs w:val="24"/>
              </w:rPr>
            </w:pPr>
            <w:r w:rsidRPr="006C21CC">
              <w:rPr>
                <w:rFonts w:ascii="Century Gothic" w:hAnsi="Century Gothic" w:cs="Times New Roman"/>
                <w:b/>
                <w:szCs w:val="24"/>
              </w:rPr>
              <w:t>Semi-Annual Period Ending:</w:t>
            </w:r>
          </w:p>
        </w:tc>
        <w:tc>
          <w:tcPr>
            <w:tcW w:w="3161" w:type="dxa"/>
            <w:gridSpan w:val="2"/>
            <w:noWrap/>
            <w:hideMark/>
          </w:tcPr>
          <w:p w:rsidR="00BE67B4" w:rsidRPr="006C21CC" w:rsidRDefault="00BE67B4" w:rsidP="00971F85">
            <w:pPr>
              <w:rPr>
                <w:rFonts w:ascii="Century Gothic" w:hAnsi="Century Gothic" w:cs="Times New Roman"/>
                <w:szCs w:val="24"/>
              </w:rPr>
            </w:pPr>
            <w:r w:rsidRPr="006C21CC">
              <w:rPr>
                <w:rFonts w:ascii="Century Gothic" w:hAnsi="Century Gothic" w:cs="Times New Roman"/>
                <w:szCs w:val="24"/>
              </w:rPr>
              <w:fldChar w:fldCharType="begin">
                <w:ffData>
                  <w:name w:val="Check3"/>
                  <w:enabled/>
                  <w:calcOnExit w:val="0"/>
                  <w:checkBox>
                    <w:sizeAuto/>
                    <w:default w:val="0"/>
                  </w:checkBox>
                </w:ffData>
              </w:fldChar>
            </w:r>
            <w:bookmarkStart w:id="0" w:name="Check3"/>
            <w:r w:rsidRPr="006C21CC">
              <w:rPr>
                <w:rFonts w:ascii="Century Gothic" w:hAnsi="Century Gothic" w:cs="Times New Roman"/>
                <w:szCs w:val="24"/>
              </w:rPr>
              <w:instrText xml:space="preserve"> FORMCHECKBOX </w:instrText>
            </w:r>
            <w:r w:rsidR="00655874" w:rsidRPr="006C21CC">
              <w:rPr>
                <w:rFonts w:ascii="Century Gothic" w:hAnsi="Century Gothic" w:cs="Times New Roman"/>
                <w:szCs w:val="24"/>
              </w:rPr>
            </w:r>
            <w:r w:rsidR="00655874" w:rsidRPr="006C21CC">
              <w:rPr>
                <w:rFonts w:ascii="Century Gothic" w:hAnsi="Century Gothic" w:cs="Times New Roman"/>
                <w:szCs w:val="24"/>
              </w:rPr>
              <w:fldChar w:fldCharType="separate"/>
            </w:r>
            <w:r w:rsidRPr="006C21CC">
              <w:rPr>
                <w:rFonts w:ascii="Century Gothic" w:hAnsi="Century Gothic" w:cs="Times New Roman"/>
                <w:szCs w:val="24"/>
              </w:rPr>
              <w:fldChar w:fldCharType="end"/>
            </w:r>
            <w:bookmarkEnd w:id="0"/>
            <w:r w:rsidRPr="006C21CC">
              <w:rPr>
                <w:rFonts w:ascii="Century Gothic" w:hAnsi="Century Gothic" w:cs="Times New Roman"/>
                <w:szCs w:val="24"/>
              </w:rPr>
              <w:t xml:space="preserve"> June 30,</w:t>
            </w:r>
            <w:r w:rsidR="002E2C71" w:rsidRPr="006C21CC">
              <w:rPr>
                <w:rFonts w:ascii="Century Gothic" w:hAnsi="Century Gothic" w:cs="Times New Roman"/>
                <w:szCs w:val="24"/>
              </w:rPr>
              <w:t xml:space="preserve"> </w:t>
            </w:r>
            <w:r w:rsidR="002E2C71" w:rsidRPr="006C21CC">
              <w:rPr>
                <w:rFonts w:ascii="Century Gothic" w:hAnsi="Century Gothic" w:cs="Arial"/>
                <w:b/>
                <w:spacing w:val="-2"/>
              </w:rPr>
              <w:fldChar w:fldCharType="begin">
                <w:ffData>
                  <w:name w:val="Text116"/>
                  <w:enabled/>
                  <w:calcOnExit w:val="0"/>
                  <w:textInput/>
                </w:ffData>
              </w:fldChar>
            </w:r>
            <w:r w:rsidR="002E2C71" w:rsidRPr="006C21CC">
              <w:rPr>
                <w:rFonts w:ascii="Century Gothic" w:hAnsi="Century Gothic" w:cs="Arial"/>
                <w:b/>
                <w:spacing w:val="-2"/>
              </w:rPr>
              <w:instrText xml:space="preserve"> FORMTEXT </w:instrText>
            </w:r>
            <w:r w:rsidR="002E2C71" w:rsidRPr="006C21CC">
              <w:rPr>
                <w:rFonts w:ascii="Century Gothic" w:hAnsi="Century Gothic" w:cs="Arial"/>
                <w:b/>
                <w:spacing w:val="-2"/>
              </w:rPr>
            </w:r>
            <w:r w:rsidR="002E2C71" w:rsidRPr="006C21CC">
              <w:rPr>
                <w:rFonts w:ascii="Century Gothic" w:hAnsi="Century Gothic" w:cs="Arial"/>
                <w:b/>
                <w:spacing w:val="-2"/>
              </w:rPr>
              <w:fldChar w:fldCharType="separate"/>
            </w:r>
            <w:r w:rsidR="002E2C71" w:rsidRPr="006C21CC">
              <w:rPr>
                <w:rFonts w:ascii="Century Gothic" w:hAnsi="Century Gothic" w:cs="Arial"/>
                <w:b/>
                <w:noProof/>
                <w:spacing w:val="-2"/>
              </w:rPr>
              <w:t> </w:t>
            </w:r>
            <w:r w:rsidR="002E2C71" w:rsidRPr="006C21CC">
              <w:rPr>
                <w:rFonts w:ascii="Century Gothic" w:hAnsi="Century Gothic" w:cs="Arial"/>
                <w:b/>
                <w:noProof/>
                <w:spacing w:val="-2"/>
              </w:rPr>
              <w:t> </w:t>
            </w:r>
            <w:r w:rsidR="002E2C71" w:rsidRPr="006C21CC">
              <w:rPr>
                <w:rFonts w:ascii="Century Gothic" w:hAnsi="Century Gothic" w:cs="Arial"/>
                <w:b/>
                <w:noProof/>
                <w:spacing w:val="-2"/>
              </w:rPr>
              <w:t> </w:t>
            </w:r>
            <w:r w:rsidR="002E2C71" w:rsidRPr="006C21CC">
              <w:rPr>
                <w:rFonts w:ascii="Century Gothic" w:hAnsi="Century Gothic" w:cs="Arial"/>
                <w:b/>
                <w:noProof/>
                <w:spacing w:val="-2"/>
              </w:rPr>
              <w:t> </w:t>
            </w:r>
            <w:r w:rsidR="002E2C71" w:rsidRPr="006C21CC">
              <w:rPr>
                <w:rFonts w:ascii="Century Gothic" w:hAnsi="Century Gothic" w:cs="Arial"/>
                <w:b/>
                <w:noProof/>
                <w:spacing w:val="-2"/>
              </w:rPr>
              <w:t> </w:t>
            </w:r>
            <w:r w:rsidR="002E2C71" w:rsidRPr="006C21CC">
              <w:rPr>
                <w:rFonts w:ascii="Century Gothic" w:hAnsi="Century Gothic" w:cs="Arial"/>
                <w:b/>
                <w:spacing w:val="-2"/>
              </w:rPr>
              <w:fldChar w:fldCharType="end"/>
            </w:r>
          </w:p>
        </w:tc>
        <w:tc>
          <w:tcPr>
            <w:tcW w:w="756" w:type="dxa"/>
            <w:noWrap/>
            <w:hideMark/>
          </w:tcPr>
          <w:p w:rsidR="00BE67B4" w:rsidRPr="006C21CC" w:rsidRDefault="00BE67B4" w:rsidP="00971F85">
            <w:pPr>
              <w:rPr>
                <w:rFonts w:ascii="Century Gothic" w:hAnsi="Century Gothic" w:cs="Times New Roman"/>
                <w:szCs w:val="24"/>
              </w:rPr>
            </w:pPr>
            <w:r w:rsidRPr="006C21CC">
              <w:rPr>
                <w:rFonts w:ascii="Century Gothic" w:hAnsi="Century Gothic" w:cs="Times New Roman"/>
                <w:szCs w:val="24"/>
              </w:rPr>
              <w:t>OR</w:t>
            </w:r>
          </w:p>
        </w:tc>
        <w:tc>
          <w:tcPr>
            <w:tcW w:w="7380" w:type="dxa"/>
            <w:gridSpan w:val="5"/>
            <w:noWrap/>
            <w:hideMark/>
          </w:tcPr>
          <w:p w:rsidR="00BE67B4" w:rsidRPr="006C21CC" w:rsidRDefault="00BE67B4" w:rsidP="00971F85">
            <w:pPr>
              <w:rPr>
                <w:rFonts w:ascii="Century Gothic" w:hAnsi="Century Gothic" w:cs="Times New Roman"/>
                <w:szCs w:val="24"/>
              </w:rPr>
            </w:pPr>
            <w:r w:rsidRPr="006C21CC">
              <w:rPr>
                <w:rFonts w:ascii="Century Gothic" w:hAnsi="Century Gothic" w:cs="Times New Roman"/>
                <w:szCs w:val="24"/>
              </w:rPr>
              <w:fldChar w:fldCharType="begin">
                <w:ffData>
                  <w:name w:val="Check4"/>
                  <w:enabled/>
                  <w:calcOnExit w:val="0"/>
                  <w:checkBox>
                    <w:sizeAuto/>
                    <w:default w:val="0"/>
                  </w:checkBox>
                </w:ffData>
              </w:fldChar>
            </w:r>
            <w:bookmarkStart w:id="1" w:name="Check4"/>
            <w:r w:rsidRPr="006C21CC">
              <w:rPr>
                <w:rFonts w:ascii="Century Gothic" w:hAnsi="Century Gothic" w:cs="Times New Roman"/>
                <w:szCs w:val="24"/>
              </w:rPr>
              <w:instrText xml:space="preserve"> FORMCHECKBOX </w:instrText>
            </w:r>
            <w:r w:rsidR="00655874" w:rsidRPr="006C21CC">
              <w:rPr>
                <w:rFonts w:ascii="Century Gothic" w:hAnsi="Century Gothic" w:cs="Times New Roman"/>
                <w:szCs w:val="24"/>
              </w:rPr>
            </w:r>
            <w:r w:rsidR="00655874" w:rsidRPr="006C21CC">
              <w:rPr>
                <w:rFonts w:ascii="Century Gothic" w:hAnsi="Century Gothic" w:cs="Times New Roman"/>
                <w:szCs w:val="24"/>
              </w:rPr>
              <w:fldChar w:fldCharType="separate"/>
            </w:r>
            <w:r w:rsidRPr="006C21CC">
              <w:rPr>
                <w:rFonts w:ascii="Century Gothic" w:hAnsi="Century Gothic" w:cs="Times New Roman"/>
                <w:szCs w:val="24"/>
              </w:rPr>
              <w:fldChar w:fldCharType="end"/>
            </w:r>
            <w:bookmarkEnd w:id="1"/>
            <w:r w:rsidRPr="006C21CC">
              <w:rPr>
                <w:rFonts w:ascii="Century Gothic" w:hAnsi="Century Gothic" w:cs="Times New Roman"/>
                <w:szCs w:val="24"/>
              </w:rPr>
              <w:t xml:space="preserve"> December 31, </w:t>
            </w:r>
            <w:r w:rsidR="002E2C71" w:rsidRPr="006C21CC">
              <w:rPr>
                <w:rFonts w:ascii="Century Gothic" w:hAnsi="Century Gothic" w:cs="Arial"/>
                <w:b/>
                <w:spacing w:val="-2"/>
              </w:rPr>
              <w:fldChar w:fldCharType="begin">
                <w:ffData>
                  <w:name w:val="Text116"/>
                  <w:enabled/>
                  <w:calcOnExit w:val="0"/>
                  <w:textInput/>
                </w:ffData>
              </w:fldChar>
            </w:r>
            <w:r w:rsidR="002E2C71" w:rsidRPr="006C21CC">
              <w:rPr>
                <w:rFonts w:ascii="Century Gothic" w:hAnsi="Century Gothic" w:cs="Arial"/>
                <w:b/>
                <w:spacing w:val="-2"/>
              </w:rPr>
              <w:instrText xml:space="preserve"> FORMTEXT </w:instrText>
            </w:r>
            <w:r w:rsidR="002E2C71" w:rsidRPr="006C21CC">
              <w:rPr>
                <w:rFonts w:ascii="Century Gothic" w:hAnsi="Century Gothic" w:cs="Arial"/>
                <w:b/>
                <w:spacing w:val="-2"/>
              </w:rPr>
            </w:r>
            <w:r w:rsidR="002E2C71" w:rsidRPr="006C21CC">
              <w:rPr>
                <w:rFonts w:ascii="Century Gothic" w:hAnsi="Century Gothic" w:cs="Arial"/>
                <w:b/>
                <w:spacing w:val="-2"/>
              </w:rPr>
              <w:fldChar w:fldCharType="separate"/>
            </w:r>
            <w:r w:rsidR="002E2C71" w:rsidRPr="006C21CC">
              <w:rPr>
                <w:rFonts w:ascii="Century Gothic" w:hAnsi="Century Gothic" w:cs="Arial"/>
                <w:b/>
                <w:noProof/>
                <w:spacing w:val="-2"/>
              </w:rPr>
              <w:t> </w:t>
            </w:r>
            <w:r w:rsidR="002E2C71" w:rsidRPr="006C21CC">
              <w:rPr>
                <w:rFonts w:ascii="Century Gothic" w:hAnsi="Century Gothic" w:cs="Arial"/>
                <w:b/>
                <w:noProof/>
                <w:spacing w:val="-2"/>
              </w:rPr>
              <w:t> </w:t>
            </w:r>
            <w:r w:rsidR="002E2C71" w:rsidRPr="006C21CC">
              <w:rPr>
                <w:rFonts w:ascii="Century Gothic" w:hAnsi="Century Gothic" w:cs="Arial"/>
                <w:b/>
                <w:noProof/>
                <w:spacing w:val="-2"/>
              </w:rPr>
              <w:t> </w:t>
            </w:r>
            <w:r w:rsidR="002E2C71" w:rsidRPr="006C21CC">
              <w:rPr>
                <w:rFonts w:ascii="Century Gothic" w:hAnsi="Century Gothic" w:cs="Arial"/>
                <w:b/>
                <w:noProof/>
                <w:spacing w:val="-2"/>
              </w:rPr>
              <w:t> </w:t>
            </w:r>
            <w:r w:rsidR="002E2C71" w:rsidRPr="006C21CC">
              <w:rPr>
                <w:rFonts w:ascii="Century Gothic" w:hAnsi="Century Gothic" w:cs="Arial"/>
                <w:b/>
                <w:noProof/>
                <w:spacing w:val="-2"/>
              </w:rPr>
              <w:t> </w:t>
            </w:r>
            <w:r w:rsidR="002E2C71" w:rsidRPr="006C21CC">
              <w:rPr>
                <w:rFonts w:ascii="Century Gothic" w:hAnsi="Century Gothic" w:cs="Arial"/>
                <w:b/>
                <w:spacing w:val="-2"/>
              </w:rPr>
              <w:fldChar w:fldCharType="end"/>
            </w:r>
          </w:p>
        </w:tc>
      </w:tr>
      <w:tr w:rsidR="00645124" w:rsidRPr="00BE67B4" w:rsidTr="00645124">
        <w:trPr>
          <w:trHeight w:val="137"/>
        </w:trPr>
        <w:tc>
          <w:tcPr>
            <w:tcW w:w="15295" w:type="dxa"/>
            <w:gridSpan w:val="9"/>
            <w:noWrap/>
          </w:tcPr>
          <w:p w:rsidR="00645124" w:rsidRPr="006C21CC" w:rsidRDefault="00645124" w:rsidP="00971F85">
            <w:pPr>
              <w:rPr>
                <w:rFonts w:ascii="Century Gothic" w:hAnsi="Century Gothic" w:cs="Times New Roman"/>
                <w:szCs w:val="24"/>
              </w:rPr>
            </w:pPr>
          </w:p>
        </w:tc>
      </w:tr>
      <w:tr w:rsidR="008767A9" w:rsidRPr="00BE67B4" w:rsidTr="008767A9">
        <w:trPr>
          <w:trHeight w:val="317"/>
        </w:trPr>
        <w:tc>
          <w:tcPr>
            <w:tcW w:w="15295" w:type="dxa"/>
            <w:gridSpan w:val="9"/>
            <w:noWrap/>
            <w:hideMark/>
          </w:tcPr>
          <w:p w:rsidR="008767A9" w:rsidRPr="00645124" w:rsidRDefault="00645124" w:rsidP="008767A9">
            <w:pPr>
              <w:rPr>
                <w:rFonts w:cstheme="minorHAnsi"/>
                <w:b/>
                <w:bCs/>
                <w:szCs w:val="24"/>
              </w:rPr>
            </w:pPr>
            <w:r>
              <w:rPr>
                <w:rFonts w:cstheme="minorHAnsi"/>
                <w:b/>
                <w:bCs/>
                <w:szCs w:val="24"/>
              </w:rPr>
              <w:t>I. General Information</w:t>
            </w:r>
          </w:p>
        </w:tc>
      </w:tr>
      <w:tr w:rsidR="00774344" w:rsidRPr="00BE67B4" w:rsidTr="00645124">
        <w:trPr>
          <w:trHeight w:val="270"/>
        </w:trPr>
        <w:tc>
          <w:tcPr>
            <w:tcW w:w="3998" w:type="dxa"/>
            <w:noWrap/>
          </w:tcPr>
          <w:p w:rsidR="00774344" w:rsidRPr="00774344" w:rsidRDefault="00774344" w:rsidP="00971F85">
            <w:pPr>
              <w:rPr>
                <w:rFonts w:cstheme="minorHAnsi"/>
                <w:bCs/>
                <w:szCs w:val="24"/>
              </w:rPr>
            </w:pPr>
            <w:r>
              <w:rPr>
                <w:rFonts w:cstheme="minorHAnsi"/>
                <w:bCs/>
                <w:szCs w:val="24"/>
              </w:rPr>
              <w:t xml:space="preserve">Project Name: </w:t>
            </w:r>
            <w:r w:rsidR="00645124" w:rsidRPr="006C21CC">
              <w:rPr>
                <w:rFonts w:cstheme="minorHAnsi"/>
                <w:b/>
                <w:spacing w:val="-2"/>
              </w:rPr>
              <w:fldChar w:fldCharType="begin">
                <w:ffData>
                  <w:name w:val="Text116"/>
                  <w:enabled/>
                  <w:calcOnExit w:val="0"/>
                  <w:textInput/>
                </w:ffData>
              </w:fldChar>
            </w:r>
            <w:r w:rsidR="00645124" w:rsidRPr="006C21CC">
              <w:rPr>
                <w:rFonts w:cstheme="minorHAnsi"/>
                <w:b/>
                <w:spacing w:val="-2"/>
              </w:rPr>
              <w:instrText xml:space="preserve"> FORMTEXT </w:instrText>
            </w:r>
            <w:r w:rsidR="00645124" w:rsidRPr="006C21CC">
              <w:rPr>
                <w:rFonts w:cstheme="minorHAnsi"/>
                <w:b/>
                <w:spacing w:val="-2"/>
              </w:rPr>
            </w:r>
            <w:r w:rsidR="00645124" w:rsidRPr="006C21CC">
              <w:rPr>
                <w:rFonts w:cstheme="minorHAnsi"/>
                <w:b/>
                <w:spacing w:val="-2"/>
              </w:rPr>
              <w:fldChar w:fldCharType="separate"/>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spacing w:val="-2"/>
              </w:rPr>
              <w:fldChar w:fldCharType="end"/>
            </w:r>
          </w:p>
        </w:tc>
        <w:tc>
          <w:tcPr>
            <w:tcW w:w="11297" w:type="dxa"/>
            <w:gridSpan w:val="8"/>
          </w:tcPr>
          <w:p w:rsidR="00774344" w:rsidRPr="00774344" w:rsidRDefault="00774344" w:rsidP="00971F85">
            <w:pPr>
              <w:rPr>
                <w:rFonts w:cstheme="minorHAnsi"/>
                <w:bCs/>
                <w:szCs w:val="24"/>
              </w:rPr>
            </w:pPr>
            <w:r>
              <w:rPr>
                <w:rFonts w:cstheme="minorHAnsi"/>
                <w:bCs/>
                <w:szCs w:val="24"/>
              </w:rPr>
              <w:t xml:space="preserve">Project Address (if not scattered site): </w:t>
            </w:r>
            <w:r w:rsidR="00645124" w:rsidRPr="006C21CC">
              <w:rPr>
                <w:rFonts w:cstheme="minorHAnsi"/>
                <w:b/>
                <w:spacing w:val="-2"/>
              </w:rPr>
              <w:fldChar w:fldCharType="begin">
                <w:ffData>
                  <w:name w:val="Text116"/>
                  <w:enabled/>
                  <w:calcOnExit w:val="0"/>
                  <w:textInput/>
                </w:ffData>
              </w:fldChar>
            </w:r>
            <w:r w:rsidR="00645124" w:rsidRPr="006C21CC">
              <w:rPr>
                <w:rFonts w:cstheme="minorHAnsi"/>
                <w:b/>
                <w:spacing w:val="-2"/>
              </w:rPr>
              <w:instrText xml:space="preserve"> FORMTEXT </w:instrText>
            </w:r>
            <w:r w:rsidR="00645124" w:rsidRPr="006C21CC">
              <w:rPr>
                <w:rFonts w:cstheme="minorHAnsi"/>
                <w:b/>
                <w:spacing w:val="-2"/>
              </w:rPr>
            </w:r>
            <w:r w:rsidR="00645124" w:rsidRPr="006C21CC">
              <w:rPr>
                <w:rFonts w:cstheme="minorHAnsi"/>
                <w:b/>
                <w:spacing w:val="-2"/>
              </w:rPr>
              <w:fldChar w:fldCharType="separate"/>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spacing w:val="-2"/>
              </w:rPr>
              <w:fldChar w:fldCharType="end"/>
            </w:r>
          </w:p>
        </w:tc>
      </w:tr>
      <w:tr w:rsidR="006C21CC" w:rsidRPr="00BE67B4" w:rsidTr="00645124">
        <w:trPr>
          <w:trHeight w:val="274"/>
        </w:trPr>
        <w:tc>
          <w:tcPr>
            <w:tcW w:w="3998" w:type="dxa"/>
            <w:noWrap/>
            <w:hideMark/>
          </w:tcPr>
          <w:p w:rsidR="006C21CC" w:rsidRPr="006C21CC" w:rsidRDefault="006C21CC" w:rsidP="00645124">
            <w:pPr>
              <w:rPr>
                <w:rFonts w:cstheme="minorHAnsi"/>
                <w:szCs w:val="24"/>
              </w:rPr>
            </w:pPr>
            <w:r w:rsidRPr="006C21CC">
              <w:rPr>
                <w:rFonts w:cstheme="minorHAnsi"/>
                <w:szCs w:val="24"/>
              </w:rPr>
              <w:t xml:space="preserve">Grantee: </w:t>
            </w:r>
            <w:r w:rsidR="00645124" w:rsidRPr="006C21CC">
              <w:rPr>
                <w:rFonts w:cstheme="minorHAnsi"/>
                <w:b/>
                <w:spacing w:val="-2"/>
              </w:rPr>
              <w:fldChar w:fldCharType="begin">
                <w:ffData>
                  <w:name w:val="Text116"/>
                  <w:enabled/>
                  <w:calcOnExit w:val="0"/>
                  <w:textInput/>
                </w:ffData>
              </w:fldChar>
            </w:r>
            <w:r w:rsidR="00645124" w:rsidRPr="006C21CC">
              <w:rPr>
                <w:rFonts w:cstheme="minorHAnsi"/>
                <w:b/>
                <w:spacing w:val="-2"/>
              </w:rPr>
              <w:instrText xml:space="preserve"> FORMTEXT </w:instrText>
            </w:r>
            <w:r w:rsidR="00645124" w:rsidRPr="006C21CC">
              <w:rPr>
                <w:rFonts w:cstheme="minorHAnsi"/>
                <w:b/>
                <w:spacing w:val="-2"/>
              </w:rPr>
            </w:r>
            <w:r w:rsidR="00645124" w:rsidRPr="006C21CC">
              <w:rPr>
                <w:rFonts w:cstheme="minorHAnsi"/>
                <w:b/>
                <w:spacing w:val="-2"/>
              </w:rPr>
              <w:fldChar w:fldCharType="separate"/>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noProof/>
                <w:spacing w:val="-2"/>
              </w:rPr>
              <w:t> </w:t>
            </w:r>
            <w:r w:rsidR="00645124" w:rsidRPr="006C21CC">
              <w:rPr>
                <w:rFonts w:cstheme="minorHAnsi"/>
                <w:b/>
                <w:spacing w:val="-2"/>
              </w:rPr>
              <w:fldChar w:fldCharType="end"/>
            </w:r>
          </w:p>
        </w:tc>
        <w:tc>
          <w:tcPr>
            <w:tcW w:w="5357" w:type="dxa"/>
            <w:gridSpan w:val="5"/>
            <w:noWrap/>
            <w:hideMark/>
          </w:tcPr>
          <w:p w:rsidR="00774344" w:rsidRPr="006C21CC" w:rsidRDefault="00774344" w:rsidP="00774344">
            <w:pPr>
              <w:rPr>
                <w:rFonts w:cstheme="minorHAnsi"/>
                <w:szCs w:val="24"/>
              </w:rPr>
            </w:pPr>
            <w:r>
              <w:rPr>
                <w:rFonts w:cstheme="minorHAnsi"/>
                <w:szCs w:val="24"/>
              </w:rPr>
              <w:t>Address:</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510" w:type="dxa"/>
            <w:gridSpan w:val="2"/>
            <w:noWrap/>
            <w:hideMark/>
          </w:tcPr>
          <w:p w:rsidR="006C21CC" w:rsidRPr="006C21CC" w:rsidRDefault="00774344" w:rsidP="00645124">
            <w:pPr>
              <w:rPr>
                <w:rFonts w:cstheme="minorHAnsi"/>
                <w:szCs w:val="24"/>
              </w:rPr>
            </w:pPr>
            <w:r w:rsidRPr="006C21CC">
              <w:rPr>
                <w:rFonts w:cstheme="minorHAnsi"/>
                <w:szCs w:val="24"/>
              </w:rPr>
              <w:t>Email:</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bookmarkStart w:id="2" w:name="_GoBack"/>
            <w:bookmarkEnd w:id="2"/>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2430" w:type="dxa"/>
            <w:noWrap/>
            <w:hideMark/>
          </w:tcPr>
          <w:p w:rsidR="006C21CC" w:rsidRPr="006C21CC" w:rsidRDefault="00645124" w:rsidP="00971F85">
            <w:pPr>
              <w:rPr>
                <w:rFonts w:cstheme="minorHAnsi"/>
                <w:szCs w:val="24"/>
              </w:rPr>
            </w:pPr>
            <w:r>
              <w:rPr>
                <w:rFonts w:cstheme="minorHAnsi"/>
                <w:szCs w:val="24"/>
              </w:rPr>
              <w:t>Phone No:</w:t>
            </w:r>
            <w:r w:rsidR="006C21CC" w:rsidRPr="006C21CC">
              <w:rPr>
                <w:rFonts w:cstheme="minorHAnsi"/>
                <w:b/>
                <w:spacing w:val="-2"/>
              </w:rPr>
              <w:fldChar w:fldCharType="begin">
                <w:ffData>
                  <w:name w:val="Text116"/>
                  <w:enabled/>
                  <w:calcOnExit w:val="0"/>
                  <w:textInput/>
                </w:ffData>
              </w:fldChar>
            </w:r>
            <w:r w:rsidR="006C21CC" w:rsidRPr="006C21CC">
              <w:rPr>
                <w:rFonts w:cstheme="minorHAnsi"/>
                <w:b/>
                <w:spacing w:val="-2"/>
              </w:rPr>
              <w:instrText xml:space="preserve"> FORMTEXT </w:instrText>
            </w:r>
            <w:r w:rsidR="006C21CC" w:rsidRPr="006C21CC">
              <w:rPr>
                <w:rFonts w:cstheme="minorHAnsi"/>
                <w:b/>
                <w:spacing w:val="-2"/>
              </w:rPr>
            </w:r>
            <w:r w:rsidR="006C21CC" w:rsidRPr="006C21CC">
              <w:rPr>
                <w:rFonts w:cstheme="minorHAnsi"/>
                <w:b/>
                <w:spacing w:val="-2"/>
              </w:rPr>
              <w:fldChar w:fldCharType="separate"/>
            </w:r>
            <w:r w:rsidR="006C21CC" w:rsidRPr="006C21CC">
              <w:rPr>
                <w:rFonts w:cstheme="minorHAnsi"/>
                <w:b/>
                <w:noProof/>
                <w:spacing w:val="-2"/>
              </w:rPr>
              <w:t> </w:t>
            </w:r>
            <w:r w:rsidR="006C21CC" w:rsidRPr="006C21CC">
              <w:rPr>
                <w:rFonts w:cstheme="minorHAnsi"/>
                <w:b/>
                <w:noProof/>
                <w:spacing w:val="-2"/>
              </w:rPr>
              <w:t> </w:t>
            </w:r>
            <w:r w:rsidR="006C21CC" w:rsidRPr="006C21CC">
              <w:rPr>
                <w:rFonts w:cstheme="minorHAnsi"/>
                <w:b/>
                <w:noProof/>
                <w:spacing w:val="-2"/>
              </w:rPr>
              <w:t> </w:t>
            </w:r>
            <w:r w:rsidR="006C21CC" w:rsidRPr="006C21CC">
              <w:rPr>
                <w:rFonts w:cstheme="minorHAnsi"/>
                <w:b/>
                <w:noProof/>
                <w:spacing w:val="-2"/>
              </w:rPr>
              <w:t> </w:t>
            </w:r>
            <w:r w:rsidR="006C21CC" w:rsidRPr="006C21CC">
              <w:rPr>
                <w:rFonts w:cstheme="minorHAnsi"/>
                <w:b/>
                <w:noProof/>
                <w:spacing w:val="-2"/>
              </w:rPr>
              <w:t> </w:t>
            </w:r>
            <w:r w:rsidR="006C21CC" w:rsidRPr="006C21CC">
              <w:rPr>
                <w:rFonts w:cstheme="minorHAnsi"/>
                <w:b/>
                <w:spacing w:val="-2"/>
              </w:rPr>
              <w:fldChar w:fldCharType="end"/>
            </w:r>
          </w:p>
        </w:tc>
      </w:tr>
      <w:tr w:rsidR="006C21CC" w:rsidRPr="00BE67B4" w:rsidTr="00971F85">
        <w:trPr>
          <w:trHeight w:val="269"/>
        </w:trPr>
        <w:tc>
          <w:tcPr>
            <w:tcW w:w="15295" w:type="dxa"/>
            <w:gridSpan w:val="9"/>
            <w:noWrap/>
            <w:hideMark/>
          </w:tcPr>
          <w:p w:rsidR="006C21CC" w:rsidRPr="006C21CC" w:rsidRDefault="006C21CC" w:rsidP="00971F85">
            <w:pPr>
              <w:rPr>
                <w:rFonts w:cstheme="minorHAnsi"/>
                <w:szCs w:val="24"/>
              </w:rPr>
            </w:pPr>
            <w:r w:rsidRPr="006C21CC">
              <w:rPr>
                <w:rFonts w:cstheme="minorHAnsi"/>
                <w:szCs w:val="24"/>
              </w:rPr>
              <w:t xml:space="preserve">Grantee Contact Person: </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r>
      <w:tr w:rsidR="006C21CC" w:rsidRPr="00BE67B4" w:rsidTr="00971F85">
        <w:trPr>
          <w:trHeight w:val="251"/>
        </w:trPr>
        <w:tc>
          <w:tcPr>
            <w:tcW w:w="15295" w:type="dxa"/>
            <w:gridSpan w:val="9"/>
            <w:noWrap/>
            <w:hideMark/>
          </w:tcPr>
          <w:p w:rsidR="006C21CC" w:rsidRPr="006C21CC" w:rsidRDefault="006C21CC" w:rsidP="00971F85">
            <w:pPr>
              <w:rPr>
                <w:rFonts w:cstheme="minorHAnsi"/>
                <w:szCs w:val="24"/>
              </w:rPr>
            </w:pPr>
            <w:r w:rsidRPr="006C21CC">
              <w:rPr>
                <w:rFonts w:cstheme="minorHAnsi"/>
                <w:szCs w:val="24"/>
              </w:rPr>
              <w:t>Preparer:</w:t>
            </w:r>
            <w:r w:rsidRPr="006C21CC">
              <w:rPr>
                <w:rFonts w:cstheme="minorHAnsi"/>
                <w:b/>
                <w:spacing w:val="-2"/>
              </w:rPr>
              <w:t xml:space="preserve"> </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r>
      <w:tr w:rsidR="006C21CC" w:rsidRPr="00BE67B4" w:rsidTr="00971F85">
        <w:trPr>
          <w:trHeight w:val="251"/>
        </w:trPr>
        <w:tc>
          <w:tcPr>
            <w:tcW w:w="15295" w:type="dxa"/>
            <w:gridSpan w:val="9"/>
            <w:noWrap/>
            <w:hideMark/>
          </w:tcPr>
          <w:p w:rsidR="006C21CC" w:rsidRPr="006C21CC" w:rsidRDefault="00971F85" w:rsidP="00971F85">
            <w:pPr>
              <w:rPr>
                <w:rFonts w:cstheme="minorHAnsi"/>
                <w:szCs w:val="24"/>
              </w:rPr>
            </w:pPr>
            <w:r>
              <w:rPr>
                <w:rFonts w:cstheme="minorHAnsi"/>
                <w:szCs w:val="24"/>
              </w:rPr>
              <w:t xml:space="preserve">Preparer Email: </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r>
      <w:tr w:rsidR="00971F85" w:rsidRPr="00BE67B4" w:rsidTr="00971F85">
        <w:trPr>
          <w:trHeight w:val="251"/>
        </w:trPr>
        <w:tc>
          <w:tcPr>
            <w:tcW w:w="15295" w:type="dxa"/>
            <w:gridSpan w:val="9"/>
            <w:noWrap/>
          </w:tcPr>
          <w:p w:rsidR="00971F85" w:rsidRPr="006C21CC" w:rsidRDefault="00971F85" w:rsidP="00971F85">
            <w:pPr>
              <w:rPr>
                <w:rFonts w:cstheme="minorHAnsi"/>
                <w:szCs w:val="24"/>
              </w:rPr>
            </w:pPr>
            <w:r w:rsidRPr="006C21CC">
              <w:rPr>
                <w:rFonts w:cstheme="minorHAnsi"/>
                <w:szCs w:val="24"/>
              </w:rPr>
              <w:t>Bank:</w:t>
            </w:r>
            <w:r w:rsidRPr="006C21CC">
              <w:rPr>
                <w:rFonts w:cstheme="minorHAnsi"/>
                <w:b/>
                <w:spacing w:val="-2"/>
              </w:rPr>
              <w:t xml:space="preserve"> </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r>
      <w:tr w:rsidR="006C21CC" w:rsidRPr="00BE67B4" w:rsidTr="00645124">
        <w:trPr>
          <w:trHeight w:val="70"/>
        </w:trPr>
        <w:tc>
          <w:tcPr>
            <w:tcW w:w="15295" w:type="dxa"/>
            <w:gridSpan w:val="9"/>
            <w:noWrap/>
            <w:hideMark/>
          </w:tcPr>
          <w:p w:rsidR="006C21CC" w:rsidRPr="006C21CC" w:rsidRDefault="006C21CC" w:rsidP="00971F85">
            <w:pPr>
              <w:rPr>
                <w:rFonts w:cstheme="minorHAnsi"/>
                <w:szCs w:val="24"/>
              </w:rPr>
            </w:pPr>
          </w:p>
        </w:tc>
      </w:tr>
      <w:tr w:rsidR="00971F85" w:rsidRPr="00BE67B4" w:rsidTr="00971F85">
        <w:trPr>
          <w:trHeight w:val="359"/>
        </w:trPr>
        <w:tc>
          <w:tcPr>
            <w:tcW w:w="5305" w:type="dxa"/>
            <w:gridSpan w:val="2"/>
            <w:hideMark/>
          </w:tcPr>
          <w:p w:rsidR="00971F85" w:rsidRPr="006C21CC" w:rsidRDefault="00971F85" w:rsidP="00971F85">
            <w:pPr>
              <w:rPr>
                <w:rFonts w:cstheme="minorHAnsi"/>
                <w:szCs w:val="24"/>
              </w:rPr>
            </w:pPr>
            <w:r w:rsidRPr="006C21CC">
              <w:rPr>
                <w:rFonts w:cstheme="minorHAnsi"/>
                <w:b/>
                <w:bCs/>
                <w:szCs w:val="24"/>
              </w:rPr>
              <w:t>II. Local Reuse Plan Information:</w:t>
            </w:r>
          </w:p>
        </w:tc>
        <w:tc>
          <w:tcPr>
            <w:tcW w:w="3330" w:type="dxa"/>
            <w:gridSpan w:val="3"/>
          </w:tcPr>
          <w:p w:rsidR="00971F85" w:rsidRPr="006C21CC" w:rsidRDefault="00971F85" w:rsidP="00971F85">
            <w:pPr>
              <w:rPr>
                <w:rFonts w:cstheme="minorHAnsi"/>
                <w:szCs w:val="24"/>
              </w:rPr>
            </w:pPr>
            <w:r>
              <w:rPr>
                <w:rFonts w:cstheme="minorHAnsi"/>
                <w:szCs w:val="24"/>
              </w:rPr>
              <w:t>Board Approved Date</w:t>
            </w:r>
          </w:p>
        </w:tc>
        <w:tc>
          <w:tcPr>
            <w:tcW w:w="3427" w:type="dxa"/>
            <w:gridSpan w:val="2"/>
          </w:tcPr>
          <w:p w:rsidR="00971F85" w:rsidRPr="006C21CC" w:rsidRDefault="00971F85" w:rsidP="00971F85">
            <w:pPr>
              <w:rPr>
                <w:rFonts w:cstheme="minorHAnsi"/>
                <w:szCs w:val="24"/>
              </w:rPr>
            </w:pPr>
            <w:r>
              <w:rPr>
                <w:rFonts w:cstheme="minorHAnsi"/>
                <w:szCs w:val="24"/>
              </w:rPr>
              <w:t>DED Approved</w:t>
            </w:r>
          </w:p>
        </w:tc>
        <w:tc>
          <w:tcPr>
            <w:tcW w:w="3233" w:type="dxa"/>
            <w:gridSpan w:val="2"/>
          </w:tcPr>
          <w:p w:rsidR="00971F85" w:rsidRPr="006C21CC" w:rsidRDefault="00971F85" w:rsidP="00971F85">
            <w:pPr>
              <w:rPr>
                <w:rFonts w:cstheme="minorHAnsi"/>
                <w:szCs w:val="24"/>
              </w:rPr>
            </w:pPr>
            <w:r>
              <w:rPr>
                <w:rFonts w:cstheme="minorHAnsi"/>
                <w:szCs w:val="24"/>
              </w:rPr>
              <w:t>Grant Number</w:t>
            </w:r>
          </w:p>
        </w:tc>
      </w:tr>
      <w:tr w:rsidR="00971F85" w:rsidRPr="00BE67B4" w:rsidTr="00971F85">
        <w:trPr>
          <w:trHeight w:val="300"/>
        </w:trPr>
        <w:tc>
          <w:tcPr>
            <w:tcW w:w="5305" w:type="dxa"/>
            <w:gridSpan w:val="2"/>
            <w:noWrap/>
            <w:hideMark/>
          </w:tcPr>
          <w:p w:rsidR="00971F85" w:rsidRPr="006C21CC" w:rsidRDefault="00971F85" w:rsidP="00971F85">
            <w:pPr>
              <w:rPr>
                <w:rFonts w:cstheme="minorHAnsi"/>
                <w:b/>
                <w:bCs/>
                <w:szCs w:val="24"/>
              </w:rPr>
            </w:pPr>
            <w:r w:rsidRPr="006C21CC">
              <w:rPr>
                <w:rFonts w:cstheme="minorHAnsi"/>
                <w:szCs w:val="24"/>
              </w:rPr>
              <w:t>1) Original Local Reuse Plan</w:t>
            </w:r>
          </w:p>
        </w:tc>
        <w:tc>
          <w:tcPr>
            <w:tcW w:w="3330" w:type="dxa"/>
            <w:gridSpan w:val="3"/>
            <w:noWrap/>
            <w:hideMark/>
          </w:tcPr>
          <w:p w:rsidR="00971F85" w:rsidRPr="006C21CC" w:rsidRDefault="00971F85" w:rsidP="00A4548B">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00A4548B">
              <w:rPr>
                <w:rFonts w:cstheme="minorHAnsi"/>
                <w:b/>
                <w:spacing w:val="-2"/>
              </w:rPr>
              <w:t> </w:t>
            </w:r>
            <w:r w:rsidR="00A4548B">
              <w:rPr>
                <w:rFonts w:cstheme="minorHAnsi"/>
                <w:b/>
                <w:spacing w:val="-2"/>
              </w:rPr>
              <w:t> </w:t>
            </w:r>
            <w:r w:rsidR="00A4548B">
              <w:rPr>
                <w:rFonts w:cstheme="minorHAnsi"/>
                <w:b/>
                <w:spacing w:val="-2"/>
              </w:rPr>
              <w:t> </w:t>
            </w:r>
            <w:r w:rsidR="00A4548B">
              <w:rPr>
                <w:rFonts w:cstheme="minorHAnsi"/>
                <w:b/>
                <w:spacing w:val="-2"/>
              </w:rPr>
              <w:t> </w:t>
            </w:r>
            <w:r w:rsidR="00A4548B">
              <w:rPr>
                <w:rFonts w:cstheme="minorHAnsi"/>
                <w:b/>
                <w:spacing w:val="-2"/>
              </w:rPr>
              <w:t> </w:t>
            </w:r>
            <w:r w:rsidRPr="006C21CC">
              <w:rPr>
                <w:rFonts w:cstheme="minorHAnsi"/>
                <w:b/>
                <w:spacing w:val="-2"/>
              </w:rPr>
              <w:fldChar w:fldCharType="end"/>
            </w:r>
          </w:p>
        </w:tc>
        <w:tc>
          <w:tcPr>
            <w:tcW w:w="3427" w:type="dxa"/>
            <w:gridSpan w:val="2"/>
            <w:noWrap/>
            <w:hideMark/>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233" w:type="dxa"/>
            <w:gridSpan w:val="2"/>
            <w:noWrap/>
            <w:hideMark/>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r>
      <w:tr w:rsidR="00971F85" w:rsidRPr="00BE67B4" w:rsidTr="00971F85">
        <w:trPr>
          <w:trHeight w:val="215"/>
        </w:trPr>
        <w:tc>
          <w:tcPr>
            <w:tcW w:w="5305" w:type="dxa"/>
            <w:gridSpan w:val="2"/>
            <w:noWrap/>
            <w:hideMark/>
          </w:tcPr>
          <w:p w:rsidR="00971F85" w:rsidRPr="006C21CC" w:rsidRDefault="00971F85" w:rsidP="00971F85">
            <w:pPr>
              <w:rPr>
                <w:rFonts w:cstheme="minorHAnsi"/>
                <w:szCs w:val="24"/>
              </w:rPr>
            </w:pPr>
            <w:r w:rsidRPr="006C21CC">
              <w:rPr>
                <w:rFonts w:cstheme="minorHAnsi"/>
                <w:szCs w:val="24"/>
              </w:rPr>
              <w:t>2) Revised Plans</w:t>
            </w:r>
          </w:p>
        </w:tc>
        <w:tc>
          <w:tcPr>
            <w:tcW w:w="3330" w:type="dxa"/>
            <w:gridSpan w:val="3"/>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427" w:type="dxa"/>
            <w:gridSpan w:val="2"/>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233" w:type="dxa"/>
            <w:gridSpan w:val="2"/>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r>
      <w:tr w:rsidR="00971F85" w:rsidRPr="00BE67B4" w:rsidTr="00971F85">
        <w:trPr>
          <w:trHeight w:val="224"/>
        </w:trPr>
        <w:tc>
          <w:tcPr>
            <w:tcW w:w="5305" w:type="dxa"/>
            <w:gridSpan w:val="2"/>
            <w:noWrap/>
            <w:hideMark/>
          </w:tcPr>
          <w:p w:rsidR="00971F85" w:rsidRPr="006C21CC" w:rsidRDefault="00971F85" w:rsidP="00971F85">
            <w:pPr>
              <w:rPr>
                <w:rFonts w:cstheme="minorHAnsi"/>
                <w:szCs w:val="24"/>
              </w:rPr>
            </w:pPr>
            <w:r w:rsidRPr="006C21CC">
              <w:rPr>
                <w:rFonts w:cstheme="minorHAnsi"/>
                <w:szCs w:val="24"/>
              </w:rPr>
              <w:t xml:space="preserve">3) </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330" w:type="dxa"/>
            <w:gridSpan w:val="3"/>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427" w:type="dxa"/>
            <w:gridSpan w:val="2"/>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233" w:type="dxa"/>
            <w:gridSpan w:val="2"/>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r>
      <w:tr w:rsidR="00971F85" w:rsidRPr="00BE67B4" w:rsidTr="00971F85">
        <w:trPr>
          <w:trHeight w:val="233"/>
        </w:trPr>
        <w:tc>
          <w:tcPr>
            <w:tcW w:w="5305" w:type="dxa"/>
            <w:gridSpan w:val="2"/>
            <w:noWrap/>
            <w:hideMark/>
          </w:tcPr>
          <w:p w:rsidR="00971F85" w:rsidRPr="006C21CC" w:rsidRDefault="00971F85" w:rsidP="00971F85">
            <w:pPr>
              <w:rPr>
                <w:rFonts w:cstheme="minorHAnsi"/>
                <w:szCs w:val="24"/>
              </w:rPr>
            </w:pPr>
            <w:r w:rsidRPr="006C21CC">
              <w:rPr>
                <w:rFonts w:cstheme="minorHAnsi"/>
                <w:szCs w:val="24"/>
              </w:rPr>
              <w:t xml:space="preserve">4) </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330" w:type="dxa"/>
            <w:gridSpan w:val="3"/>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427" w:type="dxa"/>
            <w:gridSpan w:val="2"/>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233" w:type="dxa"/>
            <w:gridSpan w:val="2"/>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r>
      <w:tr w:rsidR="00971F85" w:rsidRPr="00BE67B4" w:rsidTr="00971F85">
        <w:trPr>
          <w:trHeight w:val="242"/>
        </w:trPr>
        <w:tc>
          <w:tcPr>
            <w:tcW w:w="5305" w:type="dxa"/>
            <w:gridSpan w:val="2"/>
            <w:noWrap/>
            <w:hideMark/>
          </w:tcPr>
          <w:p w:rsidR="00971F85" w:rsidRPr="006C21CC" w:rsidRDefault="00971F85" w:rsidP="00971F85">
            <w:pPr>
              <w:rPr>
                <w:rFonts w:cstheme="minorHAnsi"/>
                <w:szCs w:val="24"/>
              </w:rPr>
            </w:pPr>
            <w:r w:rsidRPr="006C21CC">
              <w:rPr>
                <w:rFonts w:cstheme="minorHAnsi"/>
                <w:szCs w:val="24"/>
              </w:rPr>
              <w:t xml:space="preserve">5) </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330" w:type="dxa"/>
            <w:gridSpan w:val="3"/>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427" w:type="dxa"/>
            <w:gridSpan w:val="2"/>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233" w:type="dxa"/>
            <w:gridSpan w:val="2"/>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r>
      <w:tr w:rsidR="00971F85" w:rsidRPr="00BE67B4" w:rsidTr="00971F85">
        <w:trPr>
          <w:trHeight w:val="233"/>
        </w:trPr>
        <w:tc>
          <w:tcPr>
            <w:tcW w:w="5305" w:type="dxa"/>
            <w:gridSpan w:val="2"/>
            <w:noWrap/>
            <w:hideMark/>
          </w:tcPr>
          <w:p w:rsidR="00971F85" w:rsidRPr="006C21CC" w:rsidRDefault="00971F85" w:rsidP="00971F85">
            <w:pPr>
              <w:rPr>
                <w:rFonts w:cstheme="minorHAnsi"/>
                <w:szCs w:val="24"/>
              </w:rPr>
            </w:pPr>
            <w:r w:rsidRPr="006C21CC">
              <w:rPr>
                <w:rFonts w:cstheme="minorHAnsi"/>
                <w:szCs w:val="24"/>
              </w:rPr>
              <w:t> </w:t>
            </w:r>
          </w:p>
        </w:tc>
        <w:tc>
          <w:tcPr>
            <w:tcW w:w="3330" w:type="dxa"/>
            <w:gridSpan w:val="3"/>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427" w:type="dxa"/>
            <w:gridSpan w:val="2"/>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3233" w:type="dxa"/>
            <w:gridSpan w:val="2"/>
          </w:tcPr>
          <w:p w:rsidR="00971F85" w:rsidRPr="006C21CC" w:rsidRDefault="00971F85" w:rsidP="00971F85">
            <w:pPr>
              <w:rPr>
                <w:rFonts w:cstheme="minorHAnsi"/>
                <w:szCs w:val="24"/>
              </w:rPr>
            </w:pP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r>
      <w:tr w:rsidR="00971F85" w:rsidRPr="00BE67B4" w:rsidTr="00971F85">
        <w:trPr>
          <w:trHeight w:val="300"/>
        </w:trPr>
        <w:tc>
          <w:tcPr>
            <w:tcW w:w="15295" w:type="dxa"/>
            <w:gridSpan w:val="9"/>
            <w:noWrap/>
            <w:hideMark/>
          </w:tcPr>
          <w:p w:rsidR="00971F85" w:rsidRPr="006C21CC" w:rsidRDefault="00971F85" w:rsidP="00971F85">
            <w:pPr>
              <w:rPr>
                <w:rFonts w:cstheme="minorHAnsi"/>
                <w:szCs w:val="24"/>
              </w:rPr>
            </w:pPr>
          </w:p>
        </w:tc>
      </w:tr>
      <w:tr w:rsidR="00971F85" w:rsidRPr="00BE67B4" w:rsidTr="00971F85">
        <w:trPr>
          <w:trHeight w:val="300"/>
        </w:trPr>
        <w:tc>
          <w:tcPr>
            <w:tcW w:w="15295" w:type="dxa"/>
            <w:gridSpan w:val="9"/>
            <w:noWrap/>
            <w:hideMark/>
          </w:tcPr>
          <w:p w:rsidR="00971F85" w:rsidRPr="006C21CC" w:rsidRDefault="00971F85" w:rsidP="00971F85">
            <w:pPr>
              <w:rPr>
                <w:rFonts w:cstheme="minorHAnsi"/>
                <w:szCs w:val="24"/>
              </w:rPr>
            </w:pPr>
            <w:r w:rsidRPr="006C21CC">
              <w:rPr>
                <w:rFonts w:cstheme="minorHAnsi"/>
                <w:b/>
                <w:bCs/>
                <w:szCs w:val="24"/>
              </w:rPr>
              <w:t xml:space="preserve">Certification: </w:t>
            </w:r>
            <w:r w:rsidRPr="006C21CC">
              <w:rPr>
                <w:rFonts w:cstheme="minorHAnsi"/>
                <w:szCs w:val="24"/>
              </w:rPr>
              <w:t xml:space="preserve">I certify, to the best of my knowledge and belief, the information contained in this report is true and correct. </w:t>
            </w:r>
          </w:p>
        </w:tc>
      </w:tr>
      <w:tr w:rsidR="00971F85" w:rsidRPr="00BE67B4" w:rsidTr="00971F85">
        <w:trPr>
          <w:trHeight w:val="1385"/>
        </w:trPr>
        <w:tc>
          <w:tcPr>
            <w:tcW w:w="5305" w:type="dxa"/>
            <w:gridSpan w:val="2"/>
            <w:noWrap/>
            <w:hideMark/>
          </w:tcPr>
          <w:p w:rsidR="00971F85" w:rsidRPr="006C21CC" w:rsidRDefault="00971F85" w:rsidP="00971F85">
            <w:pPr>
              <w:rPr>
                <w:rFonts w:cstheme="minorHAnsi"/>
                <w:szCs w:val="24"/>
              </w:rPr>
            </w:pPr>
            <w:r w:rsidRPr="006C21CC">
              <w:rPr>
                <w:rFonts w:cstheme="minorHAnsi"/>
                <w:szCs w:val="24"/>
              </w:rPr>
              <w:t>Certified Official</w:t>
            </w:r>
            <w:r>
              <w:rPr>
                <w:rFonts w:cstheme="minorHAnsi"/>
                <w:szCs w:val="24"/>
              </w:rPr>
              <w:t xml:space="preserve"> Signature</w:t>
            </w:r>
            <w:r w:rsidRPr="006C21CC">
              <w:rPr>
                <w:rFonts w:cstheme="minorHAnsi"/>
                <w:szCs w:val="24"/>
              </w:rPr>
              <w:t xml:space="preserve">: </w:t>
            </w:r>
          </w:p>
          <w:p w:rsidR="00971F85" w:rsidRPr="00BE67B4" w:rsidRDefault="00971F85" w:rsidP="00971F85">
            <w:r w:rsidRPr="00BE67B4">
              <w:rPr>
                <w:rFonts w:ascii="Times New Roman" w:hAnsi="Times New Roman" w:cs="Times New Roman"/>
                <w:szCs w:val="24"/>
              </w:rPr>
              <w:t> </w:t>
            </w:r>
          </w:p>
        </w:tc>
        <w:tc>
          <w:tcPr>
            <w:tcW w:w="4050" w:type="dxa"/>
            <w:gridSpan w:val="4"/>
            <w:noWrap/>
            <w:hideMark/>
          </w:tcPr>
          <w:p w:rsidR="00971F85" w:rsidRPr="00BE67B4" w:rsidRDefault="00971F85" w:rsidP="00971F85">
            <w:pPr>
              <w:rPr>
                <w:rFonts w:ascii="Times New Roman" w:hAnsi="Times New Roman" w:cs="Times New Roman"/>
                <w:szCs w:val="24"/>
              </w:rPr>
            </w:pPr>
            <w:r w:rsidRPr="00971F85">
              <w:rPr>
                <w:rFonts w:cstheme="minorHAnsi"/>
                <w:szCs w:val="24"/>
              </w:rPr>
              <w:t>Printed:</w:t>
            </w:r>
            <w:r>
              <w:rPr>
                <w:rFonts w:ascii="Times New Roman" w:hAnsi="Times New Roman" w:cs="Times New Roman"/>
                <w:szCs w:val="24"/>
              </w:rPr>
              <w:t xml:space="preserve"> </w:t>
            </w:r>
            <w:r w:rsidRPr="004C034A">
              <w:rPr>
                <w:rFonts w:ascii="Calibri" w:hAnsi="Calibri" w:cs="Arial"/>
                <w:b/>
                <w:spacing w:val="-2"/>
              </w:rPr>
              <w:fldChar w:fldCharType="begin">
                <w:ffData>
                  <w:name w:val="Text116"/>
                  <w:enabled/>
                  <w:calcOnExit w:val="0"/>
                  <w:textInput/>
                </w:ffData>
              </w:fldChar>
            </w:r>
            <w:r w:rsidRPr="004C034A">
              <w:rPr>
                <w:rFonts w:ascii="Calibri" w:hAnsi="Calibri" w:cs="Arial"/>
                <w:b/>
                <w:spacing w:val="-2"/>
              </w:rPr>
              <w:instrText xml:space="preserve"> FORMTEXT </w:instrText>
            </w:r>
            <w:r w:rsidRPr="004C034A">
              <w:rPr>
                <w:rFonts w:ascii="Calibri" w:hAnsi="Calibri" w:cs="Arial"/>
                <w:b/>
                <w:spacing w:val="-2"/>
              </w:rPr>
            </w:r>
            <w:r w:rsidRPr="004C034A">
              <w:rPr>
                <w:rFonts w:ascii="Calibri" w:hAnsi="Calibri" w:cs="Arial"/>
                <w:b/>
                <w:spacing w:val="-2"/>
              </w:rPr>
              <w:fldChar w:fldCharType="separate"/>
            </w:r>
            <w:r w:rsidRPr="004C034A">
              <w:rPr>
                <w:rFonts w:ascii="Calibri" w:hAnsi="Calibri" w:cs="Arial"/>
                <w:b/>
                <w:noProof/>
                <w:spacing w:val="-2"/>
              </w:rPr>
              <w:t> </w:t>
            </w:r>
            <w:r w:rsidRPr="004C034A">
              <w:rPr>
                <w:rFonts w:ascii="Calibri" w:hAnsi="Calibri" w:cs="Arial"/>
                <w:b/>
                <w:noProof/>
                <w:spacing w:val="-2"/>
              </w:rPr>
              <w:t> </w:t>
            </w:r>
            <w:r w:rsidRPr="004C034A">
              <w:rPr>
                <w:rFonts w:ascii="Calibri" w:hAnsi="Calibri" w:cs="Arial"/>
                <w:b/>
                <w:noProof/>
                <w:spacing w:val="-2"/>
              </w:rPr>
              <w:t> </w:t>
            </w:r>
            <w:r w:rsidRPr="004C034A">
              <w:rPr>
                <w:rFonts w:ascii="Calibri" w:hAnsi="Calibri" w:cs="Arial"/>
                <w:b/>
                <w:noProof/>
                <w:spacing w:val="-2"/>
              </w:rPr>
              <w:t> </w:t>
            </w:r>
            <w:r w:rsidRPr="004C034A">
              <w:rPr>
                <w:rFonts w:ascii="Calibri" w:hAnsi="Calibri" w:cs="Arial"/>
                <w:b/>
                <w:noProof/>
                <w:spacing w:val="-2"/>
              </w:rPr>
              <w:t> </w:t>
            </w:r>
            <w:r w:rsidRPr="004C034A">
              <w:rPr>
                <w:rFonts w:ascii="Calibri" w:hAnsi="Calibri" w:cs="Arial"/>
                <w:b/>
                <w:spacing w:val="-2"/>
              </w:rPr>
              <w:fldChar w:fldCharType="end"/>
            </w:r>
          </w:p>
          <w:p w:rsidR="00971F85" w:rsidRPr="006C21CC" w:rsidRDefault="00971F85" w:rsidP="00971F85">
            <w:pPr>
              <w:rPr>
                <w:rFonts w:cstheme="minorHAnsi"/>
                <w:szCs w:val="24"/>
              </w:rPr>
            </w:pPr>
          </w:p>
        </w:tc>
        <w:tc>
          <w:tcPr>
            <w:tcW w:w="3510" w:type="dxa"/>
            <w:gridSpan w:val="2"/>
            <w:noWrap/>
            <w:hideMark/>
          </w:tcPr>
          <w:p w:rsidR="00971F85" w:rsidRPr="006C21CC" w:rsidRDefault="00971F85" w:rsidP="00971F85">
            <w:pPr>
              <w:rPr>
                <w:rFonts w:cstheme="minorHAnsi"/>
                <w:szCs w:val="24"/>
              </w:rPr>
            </w:pPr>
            <w:r>
              <w:rPr>
                <w:rFonts w:cstheme="minorHAnsi"/>
                <w:szCs w:val="24"/>
              </w:rPr>
              <w:t xml:space="preserve">Title: </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tc>
        <w:tc>
          <w:tcPr>
            <w:tcW w:w="2430" w:type="dxa"/>
            <w:noWrap/>
            <w:hideMark/>
          </w:tcPr>
          <w:p w:rsidR="00971F85" w:rsidRPr="006C21CC" w:rsidRDefault="00971F85" w:rsidP="00971F85">
            <w:pPr>
              <w:rPr>
                <w:rFonts w:cstheme="minorHAnsi"/>
                <w:szCs w:val="24"/>
              </w:rPr>
            </w:pPr>
            <w:r w:rsidRPr="006C21CC">
              <w:rPr>
                <w:rFonts w:cstheme="minorHAnsi"/>
                <w:szCs w:val="24"/>
              </w:rPr>
              <w:t xml:space="preserve">Date: </w:t>
            </w:r>
            <w:r w:rsidRPr="006C21CC">
              <w:rPr>
                <w:rFonts w:cstheme="minorHAnsi"/>
                <w:b/>
                <w:spacing w:val="-2"/>
              </w:rPr>
              <w:fldChar w:fldCharType="begin">
                <w:ffData>
                  <w:name w:val="Text116"/>
                  <w:enabled/>
                  <w:calcOnExit w:val="0"/>
                  <w:textInput/>
                </w:ffData>
              </w:fldChar>
            </w:r>
            <w:r w:rsidRPr="006C21CC">
              <w:rPr>
                <w:rFonts w:cstheme="minorHAnsi"/>
                <w:b/>
                <w:spacing w:val="-2"/>
              </w:rPr>
              <w:instrText xml:space="preserve"> FORMTEXT </w:instrText>
            </w:r>
            <w:r w:rsidRPr="006C21CC">
              <w:rPr>
                <w:rFonts w:cstheme="minorHAnsi"/>
                <w:b/>
                <w:spacing w:val="-2"/>
              </w:rPr>
            </w:r>
            <w:r w:rsidRPr="006C21CC">
              <w:rPr>
                <w:rFonts w:cstheme="minorHAnsi"/>
                <w:b/>
                <w:spacing w:val="-2"/>
              </w:rPr>
              <w:fldChar w:fldCharType="separate"/>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noProof/>
                <w:spacing w:val="-2"/>
              </w:rPr>
              <w:t> </w:t>
            </w:r>
            <w:r w:rsidRPr="006C21CC">
              <w:rPr>
                <w:rFonts w:cstheme="minorHAnsi"/>
                <w:b/>
                <w:spacing w:val="-2"/>
              </w:rPr>
              <w:fldChar w:fldCharType="end"/>
            </w:r>
          </w:p>
          <w:p w:rsidR="00971F85" w:rsidRPr="006C21CC" w:rsidRDefault="00971F85" w:rsidP="00971F85">
            <w:pPr>
              <w:rPr>
                <w:rFonts w:cstheme="minorHAnsi"/>
                <w:szCs w:val="24"/>
              </w:rPr>
            </w:pPr>
            <w:r w:rsidRPr="006C21CC">
              <w:rPr>
                <w:rFonts w:cstheme="minorHAnsi"/>
                <w:szCs w:val="24"/>
              </w:rPr>
              <w:t> </w:t>
            </w:r>
          </w:p>
        </w:tc>
      </w:tr>
      <w:tr w:rsidR="00971F85" w:rsidRPr="00BE67B4" w:rsidTr="00971F85">
        <w:trPr>
          <w:trHeight w:val="251"/>
        </w:trPr>
        <w:tc>
          <w:tcPr>
            <w:tcW w:w="15295" w:type="dxa"/>
            <w:gridSpan w:val="9"/>
            <w:noWrap/>
            <w:hideMark/>
          </w:tcPr>
          <w:p w:rsidR="00971F85" w:rsidRPr="006C21CC" w:rsidRDefault="00971F85" w:rsidP="00971F85">
            <w:pPr>
              <w:rPr>
                <w:rFonts w:cstheme="minorHAnsi"/>
                <w:szCs w:val="24"/>
              </w:rPr>
            </w:pPr>
            <w:r>
              <w:rPr>
                <w:rFonts w:cstheme="minorHAnsi"/>
                <w:szCs w:val="24"/>
              </w:rPr>
              <w:t xml:space="preserve">Part 1 of 3 </w:t>
            </w:r>
            <w:r w:rsidR="00561D75">
              <w:rPr>
                <w:rFonts w:cstheme="minorHAnsi"/>
                <w:szCs w:val="24"/>
              </w:rPr>
              <w:t xml:space="preserve"> </w:t>
            </w:r>
            <w:r w:rsidRPr="006C21CC">
              <w:rPr>
                <w:rFonts w:cstheme="minorHAnsi"/>
                <w:szCs w:val="24"/>
              </w:rPr>
              <w:t>HOME, and CHDO Housing Program Income Report</w:t>
            </w:r>
          </w:p>
        </w:tc>
      </w:tr>
      <w:tr w:rsidR="00971F85" w:rsidRPr="00BE67B4" w:rsidTr="00971F85">
        <w:trPr>
          <w:trHeight w:val="300"/>
        </w:trPr>
        <w:tc>
          <w:tcPr>
            <w:tcW w:w="15295" w:type="dxa"/>
            <w:gridSpan w:val="9"/>
            <w:noWrap/>
          </w:tcPr>
          <w:p w:rsidR="00971F85" w:rsidRPr="00BE67B4" w:rsidRDefault="00971F85" w:rsidP="00971F85">
            <w:pPr>
              <w:rPr>
                <w:rFonts w:ascii="Times New Roman" w:hAnsi="Times New Roman" w:cs="Times New Roman"/>
                <w:szCs w:val="24"/>
              </w:rPr>
            </w:pPr>
          </w:p>
        </w:tc>
      </w:tr>
    </w:tbl>
    <w:p w:rsidR="00723566" w:rsidRDefault="00723566" w:rsidP="00BD48AF">
      <w:pPr>
        <w:spacing w:line="240" w:lineRule="auto"/>
        <w:rPr>
          <w:rFonts w:ascii="Times New Roman" w:hAnsi="Times New Roman" w:cs="Times New Roman"/>
          <w:szCs w:val="24"/>
        </w:rPr>
        <w:sectPr w:rsidR="00723566" w:rsidSect="00BD48AF">
          <w:pgSz w:w="15840" w:h="12240" w:orient="landscape"/>
          <w:pgMar w:top="288" w:right="288" w:bottom="288" w:left="288" w:header="720" w:footer="720" w:gutter="0"/>
          <w:cols w:space="720"/>
          <w:docGrid w:linePitch="360"/>
        </w:sectPr>
      </w:pPr>
    </w:p>
    <w:tbl>
      <w:tblPr>
        <w:tblStyle w:val="TableGrid"/>
        <w:tblW w:w="11731" w:type="dxa"/>
        <w:tblLook w:val="04A0" w:firstRow="1" w:lastRow="0" w:firstColumn="1" w:lastColumn="0" w:noHBand="0" w:noVBand="1"/>
      </w:tblPr>
      <w:tblGrid>
        <w:gridCol w:w="402"/>
        <w:gridCol w:w="3157"/>
        <w:gridCol w:w="1810"/>
        <w:gridCol w:w="1735"/>
        <w:gridCol w:w="4627"/>
      </w:tblGrid>
      <w:tr w:rsidR="00723566" w:rsidRPr="00723566" w:rsidTr="00447353">
        <w:trPr>
          <w:trHeight w:val="875"/>
        </w:trPr>
        <w:tc>
          <w:tcPr>
            <w:tcW w:w="11731" w:type="dxa"/>
            <w:gridSpan w:val="5"/>
            <w:noWrap/>
            <w:hideMark/>
          </w:tcPr>
          <w:p w:rsidR="00723566" w:rsidRPr="00645124" w:rsidRDefault="00723566" w:rsidP="00723566">
            <w:pPr>
              <w:jc w:val="center"/>
              <w:rPr>
                <w:rFonts w:ascii="Century Gothic" w:hAnsi="Century Gothic" w:cstheme="minorHAnsi"/>
                <w:b/>
                <w:bCs/>
                <w:szCs w:val="24"/>
              </w:rPr>
            </w:pPr>
            <w:r w:rsidRPr="00645124">
              <w:rPr>
                <w:rFonts w:ascii="Century Gothic" w:hAnsi="Century Gothic" w:cstheme="minorHAnsi"/>
                <w:b/>
                <w:bCs/>
                <w:szCs w:val="24"/>
              </w:rPr>
              <w:lastRenderedPageBreak/>
              <w:t>Program Income, CHDO Proceeds &amp; Recaptured Funds</w:t>
            </w:r>
          </w:p>
        </w:tc>
      </w:tr>
      <w:tr w:rsidR="00447353" w:rsidRPr="00723566" w:rsidTr="00645124">
        <w:trPr>
          <w:trHeight w:val="368"/>
        </w:trPr>
        <w:tc>
          <w:tcPr>
            <w:tcW w:w="11731" w:type="dxa"/>
            <w:gridSpan w:val="5"/>
            <w:noWrap/>
            <w:hideMark/>
          </w:tcPr>
          <w:p w:rsidR="00447353" w:rsidRPr="00645124" w:rsidRDefault="00645124" w:rsidP="00723566">
            <w:pPr>
              <w:rPr>
                <w:rFonts w:cstheme="minorHAnsi"/>
                <w:szCs w:val="24"/>
              </w:rPr>
            </w:pPr>
            <w:r w:rsidRPr="00645124">
              <w:rPr>
                <w:rFonts w:cstheme="minorHAnsi"/>
                <w:szCs w:val="24"/>
              </w:rPr>
              <w:t>1. Program Income Reuse</w:t>
            </w:r>
          </w:p>
          <w:p w:rsidR="00447353" w:rsidRPr="00645124" w:rsidRDefault="00447353" w:rsidP="00723566">
            <w:pPr>
              <w:rPr>
                <w:rFonts w:cstheme="minorHAnsi"/>
                <w:szCs w:val="24"/>
              </w:rPr>
            </w:pPr>
            <w:r w:rsidRPr="00645124">
              <w:rPr>
                <w:rFonts w:cstheme="minorHAnsi"/>
                <w:szCs w:val="24"/>
              </w:rPr>
              <w:t> </w:t>
            </w:r>
          </w:p>
        </w:tc>
      </w:tr>
      <w:tr w:rsidR="00B26069" w:rsidRPr="00723566" w:rsidTr="00447353">
        <w:trPr>
          <w:trHeight w:val="667"/>
        </w:trPr>
        <w:tc>
          <w:tcPr>
            <w:tcW w:w="11731" w:type="dxa"/>
            <w:gridSpan w:val="5"/>
            <w:noWrap/>
            <w:hideMark/>
          </w:tcPr>
          <w:p w:rsidR="00B26069" w:rsidRPr="00645124" w:rsidRDefault="00B26069" w:rsidP="00723566">
            <w:pPr>
              <w:rPr>
                <w:rFonts w:cstheme="minorHAnsi"/>
                <w:szCs w:val="24"/>
              </w:rPr>
            </w:pPr>
            <w:r w:rsidRPr="00645124">
              <w:rPr>
                <w:rFonts w:cstheme="minorHAnsi"/>
                <w:szCs w:val="24"/>
              </w:rPr>
              <w:t>(HOME Program income excludes Recaptur</w:t>
            </w:r>
            <w:r w:rsidR="00335554" w:rsidRPr="00645124">
              <w:rPr>
                <w:rFonts w:cstheme="minorHAnsi"/>
                <w:szCs w:val="24"/>
              </w:rPr>
              <w:t>e, which is reported in Table 3.</w:t>
            </w:r>
            <w:r w:rsidRPr="00645124">
              <w:rPr>
                <w:rFonts w:cstheme="minorHAnsi"/>
                <w:szCs w:val="24"/>
              </w:rPr>
              <w:t>)</w:t>
            </w:r>
          </w:p>
          <w:p w:rsidR="00B26069" w:rsidRPr="00645124" w:rsidRDefault="00B26069" w:rsidP="00723566">
            <w:pPr>
              <w:rPr>
                <w:rFonts w:cstheme="minorHAnsi"/>
                <w:szCs w:val="24"/>
              </w:rPr>
            </w:pPr>
            <w:r w:rsidRPr="00645124">
              <w:rPr>
                <w:rFonts w:cstheme="minorHAnsi"/>
                <w:szCs w:val="24"/>
              </w:rPr>
              <w:t> </w:t>
            </w:r>
          </w:p>
        </w:tc>
      </w:tr>
      <w:tr w:rsidR="00E044ED" w:rsidRPr="00723566" w:rsidTr="00645124">
        <w:trPr>
          <w:trHeight w:val="269"/>
        </w:trPr>
        <w:tc>
          <w:tcPr>
            <w:tcW w:w="3559" w:type="dxa"/>
            <w:gridSpan w:val="2"/>
            <w:noWrap/>
            <w:hideMark/>
          </w:tcPr>
          <w:p w:rsidR="00E044ED" w:rsidRPr="00645124" w:rsidRDefault="00E044ED" w:rsidP="00723566">
            <w:pPr>
              <w:rPr>
                <w:rFonts w:cstheme="minorHAnsi"/>
                <w:szCs w:val="24"/>
              </w:rPr>
            </w:pPr>
            <w:r w:rsidRPr="00645124">
              <w:rPr>
                <w:rFonts w:cstheme="minorHAnsi"/>
                <w:szCs w:val="24"/>
              </w:rPr>
              <w:t>1) Beginning Balance:</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vMerge w:val="restart"/>
            <w:noWrap/>
            <w:hideMark/>
          </w:tcPr>
          <w:p w:rsidR="00E044ED" w:rsidRPr="00645124" w:rsidRDefault="00E044ED" w:rsidP="00723566">
            <w:pPr>
              <w:rPr>
                <w:rFonts w:cstheme="minorHAnsi"/>
                <w:szCs w:val="24"/>
              </w:rPr>
            </w:pPr>
            <w:r w:rsidRPr="00645124">
              <w:rPr>
                <w:rFonts w:cstheme="minorHAnsi"/>
                <w:szCs w:val="24"/>
              </w:rPr>
              <w:t> </w:t>
            </w:r>
          </w:p>
          <w:p w:rsidR="00E044ED" w:rsidRPr="00645124" w:rsidRDefault="00E044ED" w:rsidP="00723566">
            <w:pPr>
              <w:rPr>
                <w:rFonts w:cstheme="minorHAnsi"/>
                <w:szCs w:val="24"/>
              </w:rPr>
            </w:pPr>
            <w:r w:rsidRPr="00645124">
              <w:rPr>
                <w:rFonts w:cstheme="minorHAnsi"/>
                <w:szCs w:val="24"/>
              </w:rPr>
              <w:t> </w:t>
            </w:r>
          </w:p>
          <w:p w:rsidR="00E044ED" w:rsidRPr="00645124" w:rsidRDefault="00E044ED" w:rsidP="00723566">
            <w:pPr>
              <w:rPr>
                <w:rFonts w:cstheme="minorHAnsi"/>
                <w:szCs w:val="24"/>
              </w:rPr>
            </w:pPr>
            <w:r w:rsidRPr="00645124">
              <w:rPr>
                <w:rFonts w:cstheme="minorHAnsi"/>
                <w:szCs w:val="24"/>
              </w:rPr>
              <w:t> </w:t>
            </w:r>
          </w:p>
          <w:p w:rsidR="00E044ED" w:rsidRPr="00645124" w:rsidRDefault="00E044ED" w:rsidP="00723566">
            <w:pPr>
              <w:rPr>
                <w:rFonts w:cstheme="minorHAnsi"/>
                <w:szCs w:val="24"/>
              </w:rPr>
            </w:pPr>
            <w:r w:rsidRPr="00645124">
              <w:rPr>
                <w:rFonts w:cstheme="minorHAnsi"/>
                <w:szCs w:val="24"/>
              </w:rPr>
              <w:t> </w:t>
            </w:r>
          </w:p>
          <w:p w:rsidR="00E044ED" w:rsidRPr="00645124" w:rsidRDefault="00E044ED" w:rsidP="00723566">
            <w:pPr>
              <w:rPr>
                <w:rFonts w:cstheme="minorHAnsi"/>
                <w:szCs w:val="24"/>
              </w:rPr>
            </w:pPr>
            <w:r w:rsidRPr="00645124">
              <w:rPr>
                <w:rFonts w:cstheme="minorHAnsi"/>
                <w:szCs w:val="24"/>
              </w:rPr>
              <w:t> </w:t>
            </w:r>
          </w:p>
          <w:p w:rsidR="00E044ED" w:rsidRPr="00645124" w:rsidRDefault="00E044ED" w:rsidP="00723566">
            <w:pPr>
              <w:rPr>
                <w:rFonts w:cstheme="minorHAnsi"/>
                <w:szCs w:val="24"/>
              </w:rPr>
            </w:pPr>
            <w:r w:rsidRPr="00645124">
              <w:rPr>
                <w:rFonts w:cstheme="minorHAnsi"/>
                <w:szCs w:val="24"/>
              </w:rPr>
              <w:t> </w:t>
            </w:r>
          </w:p>
          <w:p w:rsidR="00E044ED" w:rsidRPr="00645124" w:rsidRDefault="00E044ED" w:rsidP="00723566">
            <w:pPr>
              <w:rPr>
                <w:rFonts w:cstheme="minorHAnsi"/>
                <w:szCs w:val="24"/>
              </w:rPr>
            </w:pPr>
            <w:r w:rsidRPr="00645124">
              <w:rPr>
                <w:rFonts w:cstheme="minorHAnsi"/>
                <w:szCs w:val="24"/>
              </w:rPr>
              <w:t> </w:t>
            </w:r>
          </w:p>
          <w:p w:rsidR="00E044ED" w:rsidRPr="00645124" w:rsidRDefault="00E044ED" w:rsidP="00723566">
            <w:pPr>
              <w:rPr>
                <w:rFonts w:cstheme="minorHAnsi"/>
                <w:szCs w:val="24"/>
              </w:rPr>
            </w:pPr>
            <w:r w:rsidRPr="00645124">
              <w:rPr>
                <w:rFonts w:cstheme="minorHAnsi"/>
                <w:szCs w:val="24"/>
              </w:rPr>
              <w:t> </w:t>
            </w:r>
          </w:p>
        </w:tc>
      </w:tr>
      <w:tr w:rsidR="00E044ED" w:rsidRPr="00723566" w:rsidTr="00645124">
        <w:trPr>
          <w:trHeight w:val="269"/>
        </w:trPr>
        <w:tc>
          <w:tcPr>
            <w:tcW w:w="3559" w:type="dxa"/>
            <w:gridSpan w:val="2"/>
            <w:noWrap/>
            <w:hideMark/>
          </w:tcPr>
          <w:p w:rsidR="00E044ED" w:rsidRPr="00645124" w:rsidRDefault="00E044ED" w:rsidP="00723566">
            <w:pPr>
              <w:rPr>
                <w:rFonts w:cstheme="minorHAnsi"/>
                <w:szCs w:val="24"/>
              </w:rPr>
            </w:pPr>
            <w:r w:rsidRPr="00645124">
              <w:rPr>
                <w:rFonts w:cstheme="minorHAnsi"/>
                <w:szCs w:val="24"/>
              </w:rPr>
              <w:t>2) Receipts this Period</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402" w:type="dxa"/>
            <w:noWrap/>
            <w:hideMark/>
          </w:tcPr>
          <w:p w:rsidR="00E044ED" w:rsidRPr="00645124" w:rsidRDefault="00E044ED" w:rsidP="00723566">
            <w:pPr>
              <w:rPr>
                <w:rFonts w:cstheme="minorHAnsi"/>
                <w:szCs w:val="24"/>
              </w:rPr>
            </w:pPr>
            <w:r w:rsidRPr="00645124">
              <w:rPr>
                <w:rFonts w:cstheme="minorHAnsi"/>
                <w:szCs w:val="24"/>
              </w:rPr>
              <w:t> </w:t>
            </w:r>
          </w:p>
        </w:tc>
        <w:tc>
          <w:tcPr>
            <w:tcW w:w="3157" w:type="dxa"/>
            <w:noWrap/>
            <w:hideMark/>
          </w:tcPr>
          <w:p w:rsidR="00E044ED" w:rsidRPr="00645124" w:rsidRDefault="00E044ED" w:rsidP="00723566">
            <w:pPr>
              <w:rPr>
                <w:rFonts w:cstheme="minorHAnsi"/>
                <w:szCs w:val="24"/>
              </w:rPr>
            </w:pPr>
            <w:r w:rsidRPr="00645124">
              <w:rPr>
                <w:rFonts w:cstheme="minorHAnsi"/>
                <w:szCs w:val="24"/>
              </w:rPr>
              <w:t>a. Loan Repayments:</w:t>
            </w:r>
          </w:p>
        </w:tc>
        <w:tc>
          <w:tcPr>
            <w:tcW w:w="1810" w:type="dxa"/>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35" w:type="dxa"/>
            <w:noWrap/>
            <w:hideMark/>
          </w:tcPr>
          <w:p w:rsidR="00E044ED" w:rsidRPr="00645124" w:rsidRDefault="00E044ED" w:rsidP="00723566">
            <w:pPr>
              <w:rPr>
                <w:rFonts w:cstheme="minorHAnsi"/>
                <w:szCs w:val="24"/>
              </w:rPr>
            </w:pPr>
            <w:r w:rsidRPr="00645124">
              <w:rPr>
                <w:rFonts w:cstheme="minorHAnsi"/>
                <w:szCs w:val="24"/>
              </w:rPr>
              <w:t> </w:t>
            </w: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402" w:type="dxa"/>
            <w:noWrap/>
            <w:hideMark/>
          </w:tcPr>
          <w:p w:rsidR="00E044ED" w:rsidRPr="00645124" w:rsidRDefault="00E044ED" w:rsidP="00723566">
            <w:pPr>
              <w:rPr>
                <w:rFonts w:cstheme="minorHAnsi"/>
                <w:szCs w:val="24"/>
              </w:rPr>
            </w:pPr>
            <w:r w:rsidRPr="00645124">
              <w:rPr>
                <w:rFonts w:cstheme="minorHAnsi"/>
                <w:szCs w:val="24"/>
              </w:rPr>
              <w:t> </w:t>
            </w:r>
          </w:p>
        </w:tc>
        <w:tc>
          <w:tcPr>
            <w:tcW w:w="3157" w:type="dxa"/>
            <w:noWrap/>
            <w:hideMark/>
          </w:tcPr>
          <w:p w:rsidR="00E044ED" w:rsidRPr="00645124" w:rsidRDefault="00E044ED" w:rsidP="00723566">
            <w:pPr>
              <w:rPr>
                <w:rFonts w:cstheme="minorHAnsi"/>
                <w:szCs w:val="24"/>
              </w:rPr>
            </w:pPr>
            <w:r w:rsidRPr="00645124">
              <w:rPr>
                <w:rFonts w:cstheme="minorHAnsi"/>
                <w:szCs w:val="24"/>
              </w:rPr>
              <w:t>b. Interest Earned:</w:t>
            </w:r>
          </w:p>
        </w:tc>
        <w:tc>
          <w:tcPr>
            <w:tcW w:w="1810" w:type="dxa"/>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35" w:type="dxa"/>
            <w:noWrap/>
            <w:hideMark/>
          </w:tcPr>
          <w:p w:rsidR="00E044ED" w:rsidRPr="00645124" w:rsidRDefault="00E044ED" w:rsidP="00723566">
            <w:pPr>
              <w:rPr>
                <w:rFonts w:cstheme="minorHAnsi"/>
                <w:szCs w:val="24"/>
              </w:rPr>
            </w:pPr>
            <w:r w:rsidRPr="00645124">
              <w:rPr>
                <w:rFonts w:cstheme="minorHAnsi"/>
                <w:szCs w:val="24"/>
              </w:rPr>
              <w:t> </w:t>
            </w: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402" w:type="dxa"/>
            <w:noWrap/>
            <w:hideMark/>
          </w:tcPr>
          <w:p w:rsidR="00E044ED" w:rsidRPr="00645124" w:rsidRDefault="00E044ED" w:rsidP="00723566">
            <w:pPr>
              <w:rPr>
                <w:rFonts w:cstheme="minorHAnsi"/>
                <w:szCs w:val="24"/>
              </w:rPr>
            </w:pPr>
            <w:r w:rsidRPr="00645124">
              <w:rPr>
                <w:rFonts w:cstheme="minorHAnsi"/>
                <w:szCs w:val="24"/>
              </w:rPr>
              <w:t> </w:t>
            </w:r>
          </w:p>
        </w:tc>
        <w:tc>
          <w:tcPr>
            <w:tcW w:w="3157" w:type="dxa"/>
            <w:noWrap/>
            <w:hideMark/>
          </w:tcPr>
          <w:p w:rsidR="00E044ED" w:rsidRPr="00645124" w:rsidRDefault="00E044ED" w:rsidP="00723566">
            <w:pPr>
              <w:rPr>
                <w:rFonts w:cstheme="minorHAnsi"/>
                <w:szCs w:val="24"/>
              </w:rPr>
            </w:pPr>
            <w:r w:rsidRPr="00645124">
              <w:rPr>
                <w:rFonts w:cstheme="minorHAnsi"/>
                <w:szCs w:val="24"/>
              </w:rPr>
              <w:t>c. Total Receipts:</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3559" w:type="dxa"/>
            <w:gridSpan w:val="2"/>
            <w:noWrap/>
            <w:hideMark/>
          </w:tcPr>
          <w:p w:rsidR="00E044ED" w:rsidRPr="00645124" w:rsidRDefault="00E044ED" w:rsidP="00723566">
            <w:pPr>
              <w:rPr>
                <w:rFonts w:cstheme="minorHAnsi"/>
                <w:szCs w:val="24"/>
              </w:rPr>
            </w:pPr>
            <w:r w:rsidRPr="00645124">
              <w:rPr>
                <w:rFonts w:cstheme="minorHAnsi"/>
                <w:szCs w:val="24"/>
              </w:rPr>
              <w:t>3) Balance Available:</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3559" w:type="dxa"/>
            <w:gridSpan w:val="2"/>
            <w:noWrap/>
            <w:hideMark/>
          </w:tcPr>
          <w:p w:rsidR="00E044ED" w:rsidRPr="00645124" w:rsidRDefault="00E044ED" w:rsidP="00723566">
            <w:pPr>
              <w:rPr>
                <w:rFonts w:cstheme="minorHAnsi"/>
                <w:szCs w:val="24"/>
              </w:rPr>
            </w:pPr>
            <w:r w:rsidRPr="00645124">
              <w:rPr>
                <w:rFonts w:cstheme="minorHAnsi"/>
                <w:szCs w:val="24"/>
              </w:rPr>
              <w:t>4) Expenditures:</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r w:rsidRPr="00645124">
              <w:rPr>
                <w:rFonts w:cstheme="minorHAnsi"/>
                <w:b/>
                <w:spacing w:val="-2"/>
              </w:rPr>
              <w:t>*</w:t>
            </w: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3559" w:type="dxa"/>
            <w:gridSpan w:val="2"/>
            <w:noWrap/>
            <w:hideMark/>
          </w:tcPr>
          <w:p w:rsidR="00E044ED" w:rsidRPr="00645124" w:rsidRDefault="00E044ED" w:rsidP="00723566">
            <w:pPr>
              <w:rPr>
                <w:rFonts w:cstheme="minorHAnsi"/>
                <w:szCs w:val="24"/>
              </w:rPr>
            </w:pPr>
            <w:r w:rsidRPr="00645124">
              <w:rPr>
                <w:rFonts w:cstheme="minorHAnsi"/>
                <w:szCs w:val="24"/>
              </w:rPr>
              <w:t>5) Ending Balance:</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vMerge/>
            <w:noWrap/>
            <w:hideMark/>
          </w:tcPr>
          <w:p w:rsidR="00E044ED" w:rsidRPr="00645124" w:rsidRDefault="00E044ED" w:rsidP="00723566">
            <w:pPr>
              <w:rPr>
                <w:rFonts w:cstheme="minorHAnsi"/>
                <w:szCs w:val="24"/>
              </w:rPr>
            </w:pPr>
          </w:p>
        </w:tc>
      </w:tr>
      <w:tr w:rsidR="00723566" w:rsidRPr="00723566" w:rsidTr="00447353">
        <w:trPr>
          <w:trHeight w:val="423"/>
        </w:trPr>
        <w:tc>
          <w:tcPr>
            <w:tcW w:w="11731" w:type="dxa"/>
            <w:gridSpan w:val="5"/>
            <w:noWrap/>
            <w:hideMark/>
          </w:tcPr>
          <w:p w:rsidR="00723566" w:rsidRPr="00645124" w:rsidRDefault="00723566" w:rsidP="00723566">
            <w:pPr>
              <w:rPr>
                <w:rFonts w:cstheme="minorHAnsi"/>
                <w:szCs w:val="24"/>
              </w:rPr>
            </w:pPr>
            <w:r w:rsidRPr="00645124">
              <w:rPr>
                <w:rFonts w:cstheme="minorHAnsi"/>
                <w:szCs w:val="24"/>
              </w:rPr>
              <w:t> </w:t>
            </w:r>
          </w:p>
        </w:tc>
      </w:tr>
      <w:tr w:rsidR="00B26069" w:rsidRPr="00723566" w:rsidTr="00447353">
        <w:trPr>
          <w:trHeight w:val="698"/>
        </w:trPr>
        <w:tc>
          <w:tcPr>
            <w:tcW w:w="11731" w:type="dxa"/>
            <w:gridSpan w:val="5"/>
            <w:noWrap/>
            <w:hideMark/>
          </w:tcPr>
          <w:p w:rsidR="00B26069" w:rsidRPr="00645124" w:rsidRDefault="00B26069" w:rsidP="00723566">
            <w:pPr>
              <w:rPr>
                <w:rFonts w:cstheme="minorHAnsi"/>
                <w:szCs w:val="24"/>
              </w:rPr>
            </w:pPr>
            <w:r w:rsidRPr="00645124">
              <w:rPr>
                <w:rFonts w:cstheme="minorHAnsi"/>
                <w:szCs w:val="24"/>
              </w:rPr>
              <w:t>2. CHDO Proceeds Reuse</w:t>
            </w:r>
          </w:p>
          <w:p w:rsidR="00B26069" w:rsidRPr="00645124" w:rsidRDefault="00B26069" w:rsidP="00723566">
            <w:pPr>
              <w:rPr>
                <w:rFonts w:cstheme="minorHAnsi"/>
                <w:szCs w:val="24"/>
              </w:rPr>
            </w:pPr>
            <w:r w:rsidRPr="00645124">
              <w:rPr>
                <w:rFonts w:cstheme="minorHAnsi"/>
                <w:szCs w:val="24"/>
              </w:rPr>
              <w:t> </w:t>
            </w:r>
          </w:p>
        </w:tc>
      </w:tr>
      <w:tr w:rsidR="00B26069" w:rsidRPr="00723566" w:rsidTr="00447353">
        <w:trPr>
          <w:trHeight w:val="614"/>
        </w:trPr>
        <w:tc>
          <w:tcPr>
            <w:tcW w:w="11731" w:type="dxa"/>
            <w:gridSpan w:val="5"/>
            <w:noWrap/>
            <w:hideMark/>
          </w:tcPr>
          <w:p w:rsidR="00B26069" w:rsidRPr="00645124" w:rsidRDefault="00B26069" w:rsidP="00723566">
            <w:pPr>
              <w:rPr>
                <w:rFonts w:cstheme="minorHAnsi"/>
                <w:szCs w:val="24"/>
              </w:rPr>
            </w:pPr>
            <w:r w:rsidRPr="00645124">
              <w:rPr>
                <w:rFonts w:cstheme="minorHAnsi"/>
                <w:szCs w:val="24"/>
              </w:rPr>
              <w:t>(CHDO Proceeds excludes Recapt</w:t>
            </w:r>
            <w:r w:rsidR="00335554" w:rsidRPr="00645124">
              <w:rPr>
                <w:rFonts w:cstheme="minorHAnsi"/>
                <w:szCs w:val="24"/>
              </w:rPr>
              <w:t>ure which is reported in Table 3</w:t>
            </w:r>
            <w:r w:rsidRPr="00645124">
              <w:rPr>
                <w:rFonts w:cstheme="minorHAnsi"/>
                <w:szCs w:val="24"/>
              </w:rPr>
              <w:t>.)</w:t>
            </w:r>
          </w:p>
          <w:p w:rsidR="00B26069" w:rsidRPr="00645124" w:rsidRDefault="00B26069" w:rsidP="00723566">
            <w:pPr>
              <w:rPr>
                <w:rFonts w:cstheme="minorHAnsi"/>
                <w:szCs w:val="24"/>
              </w:rPr>
            </w:pPr>
            <w:r w:rsidRPr="00645124">
              <w:rPr>
                <w:rFonts w:cstheme="minorHAnsi"/>
                <w:szCs w:val="24"/>
              </w:rPr>
              <w:t> </w:t>
            </w:r>
          </w:p>
        </w:tc>
      </w:tr>
      <w:tr w:rsidR="00E044ED" w:rsidRPr="00723566" w:rsidTr="00645124">
        <w:trPr>
          <w:trHeight w:val="269"/>
        </w:trPr>
        <w:tc>
          <w:tcPr>
            <w:tcW w:w="3559" w:type="dxa"/>
            <w:gridSpan w:val="2"/>
            <w:noWrap/>
            <w:hideMark/>
          </w:tcPr>
          <w:p w:rsidR="00E044ED" w:rsidRPr="00645124" w:rsidRDefault="00E044ED" w:rsidP="00723566">
            <w:pPr>
              <w:rPr>
                <w:rFonts w:cstheme="minorHAnsi"/>
                <w:szCs w:val="24"/>
              </w:rPr>
            </w:pPr>
            <w:r w:rsidRPr="00645124">
              <w:rPr>
                <w:rFonts w:cstheme="minorHAnsi"/>
                <w:szCs w:val="24"/>
              </w:rPr>
              <w:t>1) Beginning Balance:</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vMerge w:val="restart"/>
            <w:noWrap/>
            <w:hideMark/>
          </w:tcPr>
          <w:p w:rsidR="00E044ED" w:rsidRPr="00645124" w:rsidRDefault="00E044ED" w:rsidP="00723566">
            <w:pPr>
              <w:rPr>
                <w:rFonts w:cstheme="minorHAnsi"/>
                <w:szCs w:val="24"/>
              </w:rPr>
            </w:pPr>
            <w:r w:rsidRPr="00645124">
              <w:rPr>
                <w:rFonts w:cstheme="minorHAnsi"/>
                <w:szCs w:val="24"/>
              </w:rPr>
              <w:t> </w:t>
            </w:r>
          </w:p>
          <w:p w:rsidR="00E044ED" w:rsidRPr="00645124" w:rsidRDefault="00E044ED" w:rsidP="00723566">
            <w:pPr>
              <w:rPr>
                <w:rFonts w:cstheme="minorHAnsi"/>
                <w:szCs w:val="24"/>
              </w:rPr>
            </w:pPr>
            <w:r w:rsidRPr="00645124">
              <w:rPr>
                <w:rFonts w:cstheme="minorHAnsi"/>
                <w:szCs w:val="24"/>
              </w:rPr>
              <w:t> </w:t>
            </w:r>
          </w:p>
          <w:p w:rsidR="00E044ED" w:rsidRPr="00645124" w:rsidRDefault="00E044ED" w:rsidP="00723566">
            <w:pPr>
              <w:rPr>
                <w:rFonts w:cstheme="minorHAnsi"/>
                <w:szCs w:val="24"/>
              </w:rPr>
            </w:pPr>
            <w:r w:rsidRPr="00645124">
              <w:rPr>
                <w:rFonts w:cstheme="minorHAnsi"/>
                <w:szCs w:val="24"/>
              </w:rPr>
              <w:t> </w:t>
            </w:r>
          </w:p>
          <w:p w:rsidR="00E044ED" w:rsidRPr="00645124" w:rsidRDefault="00E044ED" w:rsidP="00723566">
            <w:pPr>
              <w:rPr>
                <w:rFonts w:cstheme="minorHAnsi"/>
                <w:szCs w:val="24"/>
              </w:rPr>
            </w:pPr>
          </w:p>
        </w:tc>
      </w:tr>
      <w:tr w:rsidR="00E044ED" w:rsidRPr="00723566" w:rsidTr="00645124">
        <w:trPr>
          <w:trHeight w:val="269"/>
        </w:trPr>
        <w:tc>
          <w:tcPr>
            <w:tcW w:w="3559" w:type="dxa"/>
            <w:gridSpan w:val="2"/>
            <w:noWrap/>
            <w:hideMark/>
          </w:tcPr>
          <w:p w:rsidR="00E044ED" w:rsidRPr="00645124" w:rsidRDefault="00E044ED" w:rsidP="00723566">
            <w:pPr>
              <w:rPr>
                <w:rFonts w:cstheme="minorHAnsi"/>
                <w:szCs w:val="24"/>
              </w:rPr>
            </w:pPr>
            <w:r w:rsidRPr="00645124">
              <w:rPr>
                <w:rFonts w:cstheme="minorHAnsi"/>
                <w:szCs w:val="24"/>
              </w:rPr>
              <w:t>2) Receipts this Period:</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402" w:type="dxa"/>
            <w:noWrap/>
            <w:hideMark/>
          </w:tcPr>
          <w:p w:rsidR="00E044ED" w:rsidRPr="00645124" w:rsidRDefault="00E044ED" w:rsidP="00723566">
            <w:pPr>
              <w:rPr>
                <w:rFonts w:cstheme="minorHAnsi"/>
                <w:szCs w:val="24"/>
              </w:rPr>
            </w:pPr>
            <w:r w:rsidRPr="00645124">
              <w:rPr>
                <w:rFonts w:cstheme="minorHAnsi"/>
                <w:szCs w:val="24"/>
              </w:rPr>
              <w:t> </w:t>
            </w:r>
          </w:p>
        </w:tc>
        <w:tc>
          <w:tcPr>
            <w:tcW w:w="3157" w:type="dxa"/>
            <w:noWrap/>
            <w:hideMark/>
          </w:tcPr>
          <w:p w:rsidR="00E044ED" w:rsidRPr="00645124" w:rsidRDefault="00E044ED" w:rsidP="00723566">
            <w:pPr>
              <w:rPr>
                <w:rFonts w:cstheme="minorHAnsi"/>
                <w:szCs w:val="24"/>
              </w:rPr>
            </w:pPr>
            <w:r w:rsidRPr="00645124">
              <w:rPr>
                <w:rFonts w:cstheme="minorHAnsi"/>
                <w:szCs w:val="24"/>
              </w:rPr>
              <w:t>a. Loan Repayments:</w:t>
            </w:r>
          </w:p>
        </w:tc>
        <w:tc>
          <w:tcPr>
            <w:tcW w:w="1810" w:type="dxa"/>
          </w:tcPr>
          <w:p w:rsidR="00E044ED" w:rsidRPr="00645124" w:rsidRDefault="00E044ED" w:rsidP="00E044ED">
            <w:pPr>
              <w:jc w:val="right"/>
              <w:rPr>
                <w:rFonts w:cstheme="minorHAnsi"/>
                <w:szCs w:val="24"/>
              </w:rPr>
            </w:pPr>
            <w:r w:rsidRPr="00645124">
              <w:rPr>
                <w:rFonts w:cstheme="minorHAnsi"/>
                <w:szCs w:val="24"/>
              </w:rPr>
              <w:t> </w:t>
            </w: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35" w:type="dxa"/>
          </w:tcPr>
          <w:p w:rsidR="00E044ED" w:rsidRPr="00645124" w:rsidRDefault="00E044ED" w:rsidP="00723566">
            <w:pPr>
              <w:rPr>
                <w:rFonts w:cstheme="minorHAnsi"/>
                <w:szCs w:val="24"/>
              </w:rPr>
            </w:pP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402" w:type="dxa"/>
            <w:noWrap/>
            <w:hideMark/>
          </w:tcPr>
          <w:p w:rsidR="00E044ED" w:rsidRPr="00645124" w:rsidRDefault="00E044ED" w:rsidP="00723566">
            <w:pPr>
              <w:rPr>
                <w:rFonts w:cstheme="minorHAnsi"/>
                <w:szCs w:val="24"/>
              </w:rPr>
            </w:pPr>
            <w:r w:rsidRPr="00645124">
              <w:rPr>
                <w:rFonts w:cstheme="minorHAnsi"/>
                <w:szCs w:val="24"/>
              </w:rPr>
              <w:t> </w:t>
            </w:r>
          </w:p>
        </w:tc>
        <w:tc>
          <w:tcPr>
            <w:tcW w:w="3157" w:type="dxa"/>
            <w:noWrap/>
            <w:hideMark/>
          </w:tcPr>
          <w:p w:rsidR="00E044ED" w:rsidRPr="00645124" w:rsidRDefault="00E044ED" w:rsidP="00723566">
            <w:pPr>
              <w:rPr>
                <w:rFonts w:cstheme="minorHAnsi"/>
                <w:szCs w:val="24"/>
              </w:rPr>
            </w:pPr>
            <w:r w:rsidRPr="00645124">
              <w:rPr>
                <w:rFonts w:cstheme="minorHAnsi"/>
                <w:szCs w:val="24"/>
              </w:rPr>
              <w:t>b. Interest Earned:</w:t>
            </w:r>
          </w:p>
        </w:tc>
        <w:tc>
          <w:tcPr>
            <w:tcW w:w="1810" w:type="dxa"/>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35" w:type="dxa"/>
          </w:tcPr>
          <w:p w:rsidR="00E044ED" w:rsidRPr="00645124" w:rsidRDefault="00E044ED" w:rsidP="00723566">
            <w:pPr>
              <w:rPr>
                <w:rFonts w:cstheme="minorHAnsi"/>
                <w:szCs w:val="24"/>
              </w:rPr>
            </w:pP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402" w:type="dxa"/>
            <w:noWrap/>
            <w:hideMark/>
          </w:tcPr>
          <w:p w:rsidR="00E044ED" w:rsidRPr="00645124" w:rsidRDefault="00E044ED" w:rsidP="00723566">
            <w:pPr>
              <w:rPr>
                <w:rFonts w:cstheme="minorHAnsi"/>
                <w:szCs w:val="24"/>
              </w:rPr>
            </w:pPr>
            <w:r w:rsidRPr="00645124">
              <w:rPr>
                <w:rFonts w:cstheme="minorHAnsi"/>
                <w:szCs w:val="24"/>
              </w:rPr>
              <w:t> </w:t>
            </w:r>
          </w:p>
        </w:tc>
        <w:tc>
          <w:tcPr>
            <w:tcW w:w="3157" w:type="dxa"/>
            <w:noWrap/>
            <w:hideMark/>
          </w:tcPr>
          <w:p w:rsidR="00E044ED" w:rsidRPr="00645124" w:rsidRDefault="00E044ED" w:rsidP="00723566">
            <w:pPr>
              <w:rPr>
                <w:rFonts w:cstheme="minorHAnsi"/>
                <w:szCs w:val="24"/>
              </w:rPr>
            </w:pPr>
            <w:r w:rsidRPr="00645124">
              <w:rPr>
                <w:rFonts w:cstheme="minorHAnsi"/>
                <w:szCs w:val="24"/>
              </w:rPr>
              <w:t>c. Total Receipts:</w:t>
            </w:r>
          </w:p>
        </w:tc>
        <w:tc>
          <w:tcPr>
            <w:tcW w:w="1810" w:type="dxa"/>
          </w:tcPr>
          <w:p w:rsidR="00E044ED" w:rsidRPr="00645124" w:rsidRDefault="00E044ED" w:rsidP="00723566">
            <w:pPr>
              <w:rPr>
                <w:rFonts w:cstheme="minorHAnsi"/>
                <w:szCs w:val="24"/>
              </w:rPr>
            </w:pPr>
          </w:p>
        </w:tc>
        <w:tc>
          <w:tcPr>
            <w:tcW w:w="1735" w:type="dxa"/>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3559" w:type="dxa"/>
            <w:gridSpan w:val="2"/>
            <w:noWrap/>
            <w:hideMark/>
          </w:tcPr>
          <w:p w:rsidR="00E044ED" w:rsidRPr="00645124" w:rsidRDefault="00E044ED" w:rsidP="00723566">
            <w:pPr>
              <w:rPr>
                <w:rFonts w:cstheme="minorHAnsi"/>
                <w:szCs w:val="24"/>
              </w:rPr>
            </w:pPr>
            <w:r w:rsidRPr="00645124">
              <w:rPr>
                <w:rFonts w:cstheme="minorHAnsi"/>
                <w:szCs w:val="24"/>
              </w:rPr>
              <w:t>3) Balance this Period:</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3559" w:type="dxa"/>
            <w:gridSpan w:val="2"/>
            <w:noWrap/>
            <w:hideMark/>
          </w:tcPr>
          <w:p w:rsidR="00E044ED" w:rsidRPr="00645124" w:rsidRDefault="00E044ED" w:rsidP="00723566">
            <w:pPr>
              <w:rPr>
                <w:rFonts w:cstheme="minorHAnsi"/>
                <w:szCs w:val="24"/>
              </w:rPr>
            </w:pPr>
            <w:r w:rsidRPr="00645124">
              <w:rPr>
                <w:rFonts w:cstheme="minorHAnsi"/>
                <w:szCs w:val="24"/>
              </w:rPr>
              <w:t>4) Expenditures this Period:</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r w:rsidRPr="00645124">
              <w:rPr>
                <w:rFonts w:cstheme="minorHAnsi"/>
                <w:b/>
                <w:spacing w:val="-2"/>
              </w:rPr>
              <w:t>*</w:t>
            </w:r>
          </w:p>
        </w:tc>
        <w:tc>
          <w:tcPr>
            <w:tcW w:w="4627" w:type="dxa"/>
            <w:vMerge/>
            <w:noWrap/>
            <w:hideMark/>
          </w:tcPr>
          <w:p w:rsidR="00E044ED" w:rsidRPr="00645124" w:rsidRDefault="00E044ED" w:rsidP="00723566">
            <w:pPr>
              <w:rPr>
                <w:rFonts w:cstheme="minorHAnsi"/>
                <w:szCs w:val="24"/>
              </w:rPr>
            </w:pPr>
          </w:p>
        </w:tc>
      </w:tr>
      <w:tr w:rsidR="00E044ED" w:rsidRPr="00723566" w:rsidTr="00645124">
        <w:trPr>
          <w:trHeight w:val="269"/>
        </w:trPr>
        <w:tc>
          <w:tcPr>
            <w:tcW w:w="3559" w:type="dxa"/>
            <w:gridSpan w:val="2"/>
            <w:noWrap/>
            <w:hideMark/>
          </w:tcPr>
          <w:p w:rsidR="00E044ED" w:rsidRPr="00645124" w:rsidRDefault="00E044ED" w:rsidP="00723566">
            <w:pPr>
              <w:rPr>
                <w:rFonts w:cstheme="minorHAnsi"/>
                <w:szCs w:val="24"/>
              </w:rPr>
            </w:pPr>
            <w:r w:rsidRPr="00645124">
              <w:rPr>
                <w:rFonts w:cstheme="minorHAnsi"/>
                <w:szCs w:val="24"/>
              </w:rPr>
              <w:t xml:space="preserve">5) Ending Balance: </w:t>
            </w:r>
          </w:p>
        </w:tc>
        <w:tc>
          <w:tcPr>
            <w:tcW w:w="1810" w:type="dxa"/>
          </w:tcPr>
          <w:p w:rsidR="00E044ED" w:rsidRPr="00645124" w:rsidRDefault="00E044ED" w:rsidP="00723566">
            <w:pPr>
              <w:rPr>
                <w:rFonts w:cstheme="minorHAnsi"/>
                <w:szCs w:val="24"/>
              </w:rPr>
            </w:pPr>
          </w:p>
        </w:tc>
        <w:tc>
          <w:tcPr>
            <w:tcW w:w="1735" w:type="dxa"/>
            <w:noWrap/>
            <w:hideMark/>
          </w:tcPr>
          <w:p w:rsidR="00E044ED" w:rsidRPr="00645124" w:rsidRDefault="00E044ED" w:rsidP="00E044ED">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vMerge/>
            <w:noWrap/>
            <w:hideMark/>
          </w:tcPr>
          <w:p w:rsidR="00E044ED" w:rsidRPr="00645124" w:rsidRDefault="00E044ED" w:rsidP="00723566">
            <w:pPr>
              <w:rPr>
                <w:rFonts w:cstheme="minorHAnsi"/>
                <w:szCs w:val="24"/>
              </w:rPr>
            </w:pPr>
          </w:p>
        </w:tc>
      </w:tr>
      <w:tr w:rsidR="00E044ED" w:rsidRPr="00723566" w:rsidTr="00447353">
        <w:trPr>
          <w:trHeight w:val="397"/>
        </w:trPr>
        <w:tc>
          <w:tcPr>
            <w:tcW w:w="11731" w:type="dxa"/>
            <w:gridSpan w:val="5"/>
            <w:noWrap/>
            <w:hideMark/>
          </w:tcPr>
          <w:p w:rsidR="00E044ED" w:rsidRPr="00645124" w:rsidRDefault="00E044ED" w:rsidP="00723566">
            <w:pPr>
              <w:rPr>
                <w:rFonts w:cstheme="minorHAnsi"/>
                <w:szCs w:val="24"/>
              </w:rPr>
            </w:pPr>
            <w:r w:rsidRPr="00645124">
              <w:rPr>
                <w:rFonts w:cstheme="minorHAnsi"/>
                <w:szCs w:val="24"/>
              </w:rPr>
              <w:t> </w:t>
            </w:r>
          </w:p>
        </w:tc>
      </w:tr>
      <w:tr w:rsidR="00B26069" w:rsidRPr="00723566" w:rsidTr="00447353">
        <w:trPr>
          <w:trHeight w:val="543"/>
        </w:trPr>
        <w:tc>
          <w:tcPr>
            <w:tcW w:w="11731" w:type="dxa"/>
            <w:gridSpan w:val="5"/>
            <w:noWrap/>
            <w:hideMark/>
          </w:tcPr>
          <w:p w:rsidR="00B26069" w:rsidRPr="00645124" w:rsidRDefault="00B26069" w:rsidP="00723566">
            <w:pPr>
              <w:rPr>
                <w:rFonts w:cstheme="minorHAnsi"/>
                <w:szCs w:val="24"/>
              </w:rPr>
            </w:pPr>
            <w:r w:rsidRPr="00645124">
              <w:rPr>
                <w:rFonts w:cstheme="minorHAnsi"/>
                <w:szCs w:val="24"/>
              </w:rPr>
              <w:t>3. Recapture Reuse</w:t>
            </w:r>
          </w:p>
          <w:p w:rsidR="00B26069" w:rsidRPr="00645124" w:rsidRDefault="00B26069" w:rsidP="00723566">
            <w:pPr>
              <w:rPr>
                <w:rFonts w:cstheme="minorHAnsi"/>
                <w:szCs w:val="24"/>
              </w:rPr>
            </w:pPr>
            <w:r w:rsidRPr="00645124">
              <w:rPr>
                <w:rFonts w:cstheme="minorHAnsi"/>
                <w:szCs w:val="24"/>
              </w:rPr>
              <w:t> </w:t>
            </w:r>
          </w:p>
        </w:tc>
      </w:tr>
      <w:tr w:rsidR="00B26069" w:rsidRPr="00723566" w:rsidTr="00447353">
        <w:trPr>
          <w:trHeight w:val="548"/>
        </w:trPr>
        <w:tc>
          <w:tcPr>
            <w:tcW w:w="11731" w:type="dxa"/>
            <w:gridSpan w:val="5"/>
            <w:noWrap/>
            <w:hideMark/>
          </w:tcPr>
          <w:p w:rsidR="00B26069" w:rsidRPr="00645124" w:rsidRDefault="00B26069" w:rsidP="00723566">
            <w:pPr>
              <w:rPr>
                <w:rFonts w:cstheme="minorHAnsi"/>
                <w:szCs w:val="24"/>
              </w:rPr>
            </w:pPr>
            <w:r w:rsidRPr="00645124">
              <w:rPr>
                <w:rFonts w:cstheme="minorHAnsi"/>
                <w:szCs w:val="24"/>
              </w:rPr>
              <w:t>(HOME or CHDO Recapture.)</w:t>
            </w:r>
          </w:p>
          <w:p w:rsidR="00B26069" w:rsidRPr="00645124" w:rsidRDefault="00B26069" w:rsidP="00723566">
            <w:pPr>
              <w:rPr>
                <w:rFonts w:cstheme="minorHAnsi"/>
                <w:szCs w:val="24"/>
              </w:rPr>
            </w:pPr>
            <w:r w:rsidRPr="00645124">
              <w:rPr>
                <w:rFonts w:cstheme="minorHAnsi"/>
                <w:szCs w:val="24"/>
              </w:rPr>
              <w:t> </w:t>
            </w:r>
          </w:p>
        </w:tc>
      </w:tr>
      <w:tr w:rsidR="00B26069" w:rsidRPr="00723566" w:rsidTr="00645124">
        <w:trPr>
          <w:trHeight w:val="269"/>
        </w:trPr>
        <w:tc>
          <w:tcPr>
            <w:tcW w:w="3559" w:type="dxa"/>
            <w:gridSpan w:val="2"/>
            <w:noWrap/>
            <w:hideMark/>
          </w:tcPr>
          <w:p w:rsidR="00B26069" w:rsidRPr="00645124" w:rsidRDefault="00B26069" w:rsidP="00723566">
            <w:pPr>
              <w:rPr>
                <w:rFonts w:cstheme="minorHAnsi"/>
                <w:szCs w:val="24"/>
              </w:rPr>
            </w:pPr>
            <w:r w:rsidRPr="00645124">
              <w:rPr>
                <w:rFonts w:cstheme="minorHAnsi"/>
                <w:szCs w:val="24"/>
              </w:rPr>
              <w:t>1) Beginning Balance:</w:t>
            </w:r>
          </w:p>
        </w:tc>
        <w:tc>
          <w:tcPr>
            <w:tcW w:w="1810" w:type="dxa"/>
          </w:tcPr>
          <w:p w:rsidR="00B26069" w:rsidRPr="00645124" w:rsidRDefault="00B26069" w:rsidP="00723566">
            <w:pPr>
              <w:rPr>
                <w:rFonts w:cstheme="minorHAnsi"/>
                <w:szCs w:val="24"/>
              </w:rPr>
            </w:pPr>
          </w:p>
        </w:tc>
        <w:tc>
          <w:tcPr>
            <w:tcW w:w="1735" w:type="dxa"/>
            <w:noWrap/>
            <w:hideMark/>
          </w:tcPr>
          <w:p w:rsidR="00B26069" w:rsidRPr="00645124" w:rsidRDefault="00B26069" w:rsidP="00B26069">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noWrap/>
            <w:hideMark/>
          </w:tcPr>
          <w:p w:rsidR="00B26069" w:rsidRPr="00645124" w:rsidRDefault="00B26069" w:rsidP="00723566">
            <w:pPr>
              <w:rPr>
                <w:rFonts w:cstheme="minorHAnsi"/>
                <w:szCs w:val="24"/>
              </w:rPr>
            </w:pPr>
            <w:r w:rsidRPr="00645124">
              <w:rPr>
                <w:rFonts w:cstheme="minorHAnsi"/>
                <w:szCs w:val="24"/>
              </w:rPr>
              <w:t> </w:t>
            </w:r>
          </w:p>
        </w:tc>
      </w:tr>
      <w:tr w:rsidR="00B26069" w:rsidRPr="00723566" w:rsidTr="00645124">
        <w:trPr>
          <w:trHeight w:val="269"/>
        </w:trPr>
        <w:tc>
          <w:tcPr>
            <w:tcW w:w="3559" w:type="dxa"/>
            <w:gridSpan w:val="2"/>
            <w:noWrap/>
            <w:hideMark/>
          </w:tcPr>
          <w:p w:rsidR="00B26069" w:rsidRPr="00645124" w:rsidRDefault="00B26069" w:rsidP="00723566">
            <w:pPr>
              <w:rPr>
                <w:rFonts w:cstheme="minorHAnsi"/>
                <w:szCs w:val="24"/>
              </w:rPr>
            </w:pPr>
            <w:r w:rsidRPr="00645124">
              <w:rPr>
                <w:rFonts w:cstheme="minorHAnsi"/>
                <w:szCs w:val="24"/>
              </w:rPr>
              <w:t>2) Receipts this Period:</w:t>
            </w:r>
          </w:p>
        </w:tc>
        <w:tc>
          <w:tcPr>
            <w:tcW w:w="1810" w:type="dxa"/>
          </w:tcPr>
          <w:p w:rsidR="00B26069" w:rsidRPr="00645124" w:rsidRDefault="00B26069" w:rsidP="00723566">
            <w:pPr>
              <w:rPr>
                <w:rFonts w:cstheme="minorHAnsi"/>
                <w:szCs w:val="24"/>
              </w:rPr>
            </w:pPr>
          </w:p>
        </w:tc>
        <w:tc>
          <w:tcPr>
            <w:tcW w:w="1735" w:type="dxa"/>
            <w:noWrap/>
            <w:hideMark/>
          </w:tcPr>
          <w:p w:rsidR="00B26069" w:rsidRPr="00645124" w:rsidRDefault="00B26069" w:rsidP="00B26069">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noWrap/>
            <w:hideMark/>
          </w:tcPr>
          <w:p w:rsidR="00B26069" w:rsidRPr="00645124" w:rsidRDefault="00B26069" w:rsidP="00723566">
            <w:pPr>
              <w:rPr>
                <w:rFonts w:cstheme="minorHAnsi"/>
                <w:szCs w:val="24"/>
              </w:rPr>
            </w:pPr>
            <w:r w:rsidRPr="00645124">
              <w:rPr>
                <w:rFonts w:cstheme="minorHAnsi"/>
                <w:szCs w:val="24"/>
              </w:rPr>
              <w:t> </w:t>
            </w:r>
          </w:p>
        </w:tc>
      </w:tr>
      <w:tr w:rsidR="00B26069" w:rsidRPr="00723566" w:rsidTr="00645124">
        <w:trPr>
          <w:trHeight w:val="269"/>
        </w:trPr>
        <w:tc>
          <w:tcPr>
            <w:tcW w:w="402" w:type="dxa"/>
            <w:noWrap/>
            <w:hideMark/>
          </w:tcPr>
          <w:p w:rsidR="00B26069" w:rsidRPr="00645124" w:rsidRDefault="00B26069" w:rsidP="00723566">
            <w:pPr>
              <w:rPr>
                <w:rFonts w:cstheme="minorHAnsi"/>
                <w:szCs w:val="24"/>
              </w:rPr>
            </w:pPr>
            <w:r w:rsidRPr="00645124">
              <w:rPr>
                <w:rFonts w:cstheme="minorHAnsi"/>
                <w:szCs w:val="24"/>
              </w:rPr>
              <w:t> </w:t>
            </w:r>
          </w:p>
        </w:tc>
        <w:tc>
          <w:tcPr>
            <w:tcW w:w="3157" w:type="dxa"/>
            <w:noWrap/>
            <w:hideMark/>
          </w:tcPr>
          <w:p w:rsidR="00B26069" w:rsidRPr="00645124" w:rsidRDefault="00B26069" w:rsidP="00723566">
            <w:pPr>
              <w:rPr>
                <w:rFonts w:cstheme="minorHAnsi"/>
                <w:szCs w:val="24"/>
              </w:rPr>
            </w:pPr>
            <w:r w:rsidRPr="00645124">
              <w:rPr>
                <w:rFonts w:cstheme="minorHAnsi"/>
                <w:szCs w:val="24"/>
              </w:rPr>
              <w:t>a. Loan Repayments:</w:t>
            </w:r>
          </w:p>
        </w:tc>
        <w:tc>
          <w:tcPr>
            <w:tcW w:w="1810" w:type="dxa"/>
          </w:tcPr>
          <w:p w:rsidR="00B26069" w:rsidRPr="00645124" w:rsidRDefault="00B26069" w:rsidP="00B26069">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35" w:type="dxa"/>
            <w:noWrap/>
            <w:hideMark/>
          </w:tcPr>
          <w:p w:rsidR="00B26069" w:rsidRPr="00645124" w:rsidRDefault="00B26069" w:rsidP="00723566">
            <w:pPr>
              <w:rPr>
                <w:rFonts w:cstheme="minorHAnsi"/>
                <w:szCs w:val="24"/>
              </w:rPr>
            </w:pPr>
            <w:r w:rsidRPr="00645124">
              <w:rPr>
                <w:rFonts w:cstheme="minorHAnsi"/>
                <w:szCs w:val="24"/>
              </w:rPr>
              <w:t> </w:t>
            </w:r>
          </w:p>
        </w:tc>
        <w:tc>
          <w:tcPr>
            <w:tcW w:w="4627" w:type="dxa"/>
            <w:noWrap/>
            <w:hideMark/>
          </w:tcPr>
          <w:p w:rsidR="00B26069" w:rsidRPr="00645124" w:rsidRDefault="00B26069" w:rsidP="00723566">
            <w:pPr>
              <w:rPr>
                <w:rFonts w:cstheme="minorHAnsi"/>
                <w:szCs w:val="24"/>
              </w:rPr>
            </w:pPr>
            <w:r w:rsidRPr="00645124">
              <w:rPr>
                <w:rFonts w:cstheme="minorHAnsi"/>
                <w:szCs w:val="24"/>
              </w:rPr>
              <w:t> </w:t>
            </w:r>
          </w:p>
        </w:tc>
      </w:tr>
      <w:tr w:rsidR="00B26069" w:rsidRPr="00723566" w:rsidTr="00645124">
        <w:trPr>
          <w:trHeight w:val="282"/>
        </w:trPr>
        <w:tc>
          <w:tcPr>
            <w:tcW w:w="402" w:type="dxa"/>
            <w:noWrap/>
            <w:hideMark/>
          </w:tcPr>
          <w:p w:rsidR="00B26069" w:rsidRPr="00645124" w:rsidRDefault="00B26069" w:rsidP="00723566">
            <w:pPr>
              <w:rPr>
                <w:rFonts w:cstheme="minorHAnsi"/>
                <w:szCs w:val="24"/>
              </w:rPr>
            </w:pPr>
            <w:r w:rsidRPr="00645124">
              <w:rPr>
                <w:rFonts w:cstheme="minorHAnsi"/>
                <w:szCs w:val="24"/>
              </w:rPr>
              <w:t> </w:t>
            </w:r>
          </w:p>
        </w:tc>
        <w:tc>
          <w:tcPr>
            <w:tcW w:w="3157" w:type="dxa"/>
            <w:noWrap/>
            <w:hideMark/>
          </w:tcPr>
          <w:p w:rsidR="00B26069" w:rsidRPr="00645124" w:rsidRDefault="00B26069" w:rsidP="00723566">
            <w:pPr>
              <w:rPr>
                <w:rFonts w:cstheme="minorHAnsi"/>
                <w:szCs w:val="24"/>
              </w:rPr>
            </w:pPr>
            <w:r w:rsidRPr="00645124">
              <w:rPr>
                <w:rFonts w:cstheme="minorHAnsi"/>
                <w:szCs w:val="24"/>
              </w:rPr>
              <w:t>b. Interest Earned:</w:t>
            </w:r>
          </w:p>
        </w:tc>
        <w:tc>
          <w:tcPr>
            <w:tcW w:w="1810" w:type="dxa"/>
          </w:tcPr>
          <w:p w:rsidR="00B26069" w:rsidRPr="00645124" w:rsidRDefault="00B26069" w:rsidP="00B26069">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35" w:type="dxa"/>
            <w:noWrap/>
            <w:hideMark/>
          </w:tcPr>
          <w:p w:rsidR="00B26069" w:rsidRPr="00645124" w:rsidRDefault="00B26069" w:rsidP="00723566">
            <w:pPr>
              <w:rPr>
                <w:rFonts w:cstheme="minorHAnsi"/>
                <w:szCs w:val="24"/>
              </w:rPr>
            </w:pPr>
            <w:r w:rsidRPr="00645124">
              <w:rPr>
                <w:rFonts w:cstheme="minorHAnsi"/>
                <w:szCs w:val="24"/>
              </w:rPr>
              <w:t> </w:t>
            </w:r>
          </w:p>
        </w:tc>
        <w:tc>
          <w:tcPr>
            <w:tcW w:w="4627" w:type="dxa"/>
            <w:noWrap/>
            <w:hideMark/>
          </w:tcPr>
          <w:p w:rsidR="00B26069" w:rsidRPr="00645124" w:rsidRDefault="00B26069" w:rsidP="00723566">
            <w:pPr>
              <w:rPr>
                <w:rFonts w:cstheme="minorHAnsi"/>
                <w:szCs w:val="24"/>
              </w:rPr>
            </w:pPr>
            <w:r w:rsidRPr="00645124">
              <w:rPr>
                <w:rFonts w:cstheme="minorHAnsi"/>
                <w:szCs w:val="24"/>
              </w:rPr>
              <w:t> </w:t>
            </w:r>
          </w:p>
        </w:tc>
      </w:tr>
      <w:tr w:rsidR="00B26069" w:rsidRPr="00723566" w:rsidTr="00645124">
        <w:trPr>
          <w:trHeight w:val="269"/>
        </w:trPr>
        <w:tc>
          <w:tcPr>
            <w:tcW w:w="402" w:type="dxa"/>
            <w:noWrap/>
            <w:hideMark/>
          </w:tcPr>
          <w:p w:rsidR="00B26069" w:rsidRPr="00645124" w:rsidRDefault="00B26069" w:rsidP="00723566">
            <w:pPr>
              <w:rPr>
                <w:rFonts w:cstheme="minorHAnsi"/>
                <w:szCs w:val="24"/>
              </w:rPr>
            </w:pPr>
            <w:r w:rsidRPr="00645124">
              <w:rPr>
                <w:rFonts w:cstheme="minorHAnsi"/>
                <w:szCs w:val="24"/>
              </w:rPr>
              <w:t> </w:t>
            </w:r>
          </w:p>
        </w:tc>
        <w:tc>
          <w:tcPr>
            <w:tcW w:w="3157" w:type="dxa"/>
            <w:noWrap/>
            <w:hideMark/>
          </w:tcPr>
          <w:p w:rsidR="00B26069" w:rsidRPr="00645124" w:rsidRDefault="00B26069" w:rsidP="00723566">
            <w:pPr>
              <w:rPr>
                <w:rFonts w:cstheme="minorHAnsi"/>
                <w:szCs w:val="24"/>
              </w:rPr>
            </w:pPr>
            <w:r w:rsidRPr="00645124">
              <w:rPr>
                <w:rFonts w:cstheme="minorHAnsi"/>
                <w:szCs w:val="24"/>
              </w:rPr>
              <w:t>c. Total Receipts:</w:t>
            </w:r>
          </w:p>
        </w:tc>
        <w:tc>
          <w:tcPr>
            <w:tcW w:w="1810" w:type="dxa"/>
          </w:tcPr>
          <w:p w:rsidR="00B26069" w:rsidRPr="00645124" w:rsidRDefault="00B26069" w:rsidP="00723566">
            <w:pPr>
              <w:rPr>
                <w:rFonts w:cstheme="minorHAnsi"/>
                <w:szCs w:val="24"/>
              </w:rPr>
            </w:pPr>
          </w:p>
        </w:tc>
        <w:tc>
          <w:tcPr>
            <w:tcW w:w="1735" w:type="dxa"/>
            <w:noWrap/>
            <w:hideMark/>
          </w:tcPr>
          <w:p w:rsidR="00B26069" w:rsidRPr="00645124" w:rsidRDefault="00B26069" w:rsidP="00B26069">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noWrap/>
            <w:hideMark/>
          </w:tcPr>
          <w:p w:rsidR="00B26069" w:rsidRPr="00645124" w:rsidRDefault="00B26069" w:rsidP="00723566">
            <w:pPr>
              <w:rPr>
                <w:rFonts w:cstheme="minorHAnsi"/>
                <w:szCs w:val="24"/>
              </w:rPr>
            </w:pPr>
            <w:r w:rsidRPr="00645124">
              <w:rPr>
                <w:rFonts w:cstheme="minorHAnsi"/>
                <w:szCs w:val="24"/>
              </w:rPr>
              <w:t> </w:t>
            </w:r>
          </w:p>
        </w:tc>
      </w:tr>
      <w:tr w:rsidR="00B26069" w:rsidRPr="00723566" w:rsidTr="00645124">
        <w:trPr>
          <w:trHeight w:val="269"/>
        </w:trPr>
        <w:tc>
          <w:tcPr>
            <w:tcW w:w="3559" w:type="dxa"/>
            <w:gridSpan w:val="2"/>
            <w:noWrap/>
            <w:hideMark/>
          </w:tcPr>
          <w:p w:rsidR="00B26069" w:rsidRPr="00645124" w:rsidRDefault="00B26069" w:rsidP="00723566">
            <w:pPr>
              <w:rPr>
                <w:rFonts w:cstheme="minorHAnsi"/>
                <w:szCs w:val="24"/>
              </w:rPr>
            </w:pPr>
            <w:r w:rsidRPr="00645124">
              <w:rPr>
                <w:rFonts w:cstheme="minorHAnsi"/>
                <w:szCs w:val="24"/>
              </w:rPr>
              <w:t>3) Balance this Period:</w:t>
            </w:r>
          </w:p>
        </w:tc>
        <w:tc>
          <w:tcPr>
            <w:tcW w:w="1810" w:type="dxa"/>
          </w:tcPr>
          <w:p w:rsidR="00B26069" w:rsidRPr="00645124" w:rsidRDefault="00B26069" w:rsidP="00723566">
            <w:pPr>
              <w:rPr>
                <w:rFonts w:cstheme="minorHAnsi"/>
                <w:szCs w:val="24"/>
              </w:rPr>
            </w:pPr>
          </w:p>
        </w:tc>
        <w:tc>
          <w:tcPr>
            <w:tcW w:w="1735" w:type="dxa"/>
            <w:noWrap/>
            <w:hideMark/>
          </w:tcPr>
          <w:p w:rsidR="00B26069" w:rsidRPr="00645124" w:rsidRDefault="00B26069" w:rsidP="00B26069">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noWrap/>
            <w:hideMark/>
          </w:tcPr>
          <w:p w:rsidR="00B26069" w:rsidRPr="00645124" w:rsidRDefault="00B26069" w:rsidP="00723566">
            <w:pPr>
              <w:rPr>
                <w:rFonts w:cstheme="minorHAnsi"/>
                <w:szCs w:val="24"/>
              </w:rPr>
            </w:pPr>
            <w:r w:rsidRPr="00645124">
              <w:rPr>
                <w:rFonts w:cstheme="minorHAnsi"/>
                <w:szCs w:val="24"/>
              </w:rPr>
              <w:t> </w:t>
            </w:r>
          </w:p>
        </w:tc>
      </w:tr>
      <w:tr w:rsidR="00B26069" w:rsidRPr="00723566" w:rsidTr="00645124">
        <w:trPr>
          <w:trHeight w:val="269"/>
        </w:trPr>
        <w:tc>
          <w:tcPr>
            <w:tcW w:w="3559" w:type="dxa"/>
            <w:gridSpan w:val="2"/>
            <w:noWrap/>
            <w:hideMark/>
          </w:tcPr>
          <w:p w:rsidR="00B26069" w:rsidRPr="00645124" w:rsidRDefault="00B26069" w:rsidP="00723566">
            <w:pPr>
              <w:rPr>
                <w:rFonts w:cstheme="minorHAnsi"/>
                <w:szCs w:val="24"/>
              </w:rPr>
            </w:pPr>
            <w:r w:rsidRPr="00645124">
              <w:rPr>
                <w:rFonts w:cstheme="minorHAnsi"/>
                <w:szCs w:val="24"/>
              </w:rPr>
              <w:t>4) Expenditures this Period:</w:t>
            </w:r>
          </w:p>
        </w:tc>
        <w:tc>
          <w:tcPr>
            <w:tcW w:w="1810" w:type="dxa"/>
          </w:tcPr>
          <w:p w:rsidR="00B26069" w:rsidRPr="00645124" w:rsidRDefault="00B26069" w:rsidP="00723566">
            <w:pPr>
              <w:rPr>
                <w:rFonts w:cstheme="minorHAnsi"/>
                <w:szCs w:val="24"/>
              </w:rPr>
            </w:pPr>
          </w:p>
        </w:tc>
        <w:tc>
          <w:tcPr>
            <w:tcW w:w="1735" w:type="dxa"/>
            <w:noWrap/>
            <w:hideMark/>
          </w:tcPr>
          <w:p w:rsidR="00B26069" w:rsidRPr="00645124" w:rsidRDefault="00B26069" w:rsidP="00B26069">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r w:rsidRPr="00645124">
              <w:rPr>
                <w:rFonts w:cstheme="minorHAnsi"/>
                <w:b/>
                <w:spacing w:val="-2"/>
              </w:rPr>
              <w:t>*</w:t>
            </w:r>
          </w:p>
        </w:tc>
        <w:tc>
          <w:tcPr>
            <w:tcW w:w="4627" w:type="dxa"/>
            <w:noWrap/>
            <w:hideMark/>
          </w:tcPr>
          <w:p w:rsidR="00B26069" w:rsidRPr="00645124" w:rsidRDefault="00B26069" w:rsidP="00723566">
            <w:pPr>
              <w:rPr>
                <w:rFonts w:cstheme="minorHAnsi"/>
                <w:szCs w:val="24"/>
              </w:rPr>
            </w:pPr>
          </w:p>
        </w:tc>
      </w:tr>
      <w:tr w:rsidR="00B26069" w:rsidRPr="00723566" w:rsidTr="00645124">
        <w:trPr>
          <w:trHeight w:val="269"/>
        </w:trPr>
        <w:tc>
          <w:tcPr>
            <w:tcW w:w="3559" w:type="dxa"/>
            <w:gridSpan w:val="2"/>
            <w:noWrap/>
            <w:hideMark/>
          </w:tcPr>
          <w:p w:rsidR="00B26069" w:rsidRPr="00645124" w:rsidRDefault="00B26069" w:rsidP="00723566">
            <w:pPr>
              <w:rPr>
                <w:rFonts w:cstheme="minorHAnsi"/>
                <w:szCs w:val="24"/>
              </w:rPr>
            </w:pPr>
            <w:r w:rsidRPr="00645124">
              <w:rPr>
                <w:rFonts w:cstheme="minorHAnsi"/>
                <w:szCs w:val="24"/>
              </w:rPr>
              <w:t>5) Ending Balance:</w:t>
            </w:r>
          </w:p>
        </w:tc>
        <w:tc>
          <w:tcPr>
            <w:tcW w:w="1810" w:type="dxa"/>
          </w:tcPr>
          <w:p w:rsidR="00B26069" w:rsidRPr="00645124" w:rsidRDefault="00B26069" w:rsidP="00723566">
            <w:pPr>
              <w:rPr>
                <w:rFonts w:cstheme="minorHAnsi"/>
                <w:szCs w:val="24"/>
              </w:rPr>
            </w:pPr>
          </w:p>
        </w:tc>
        <w:tc>
          <w:tcPr>
            <w:tcW w:w="1735" w:type="dxa"/>
            <w:noWrap/>
            <w:hideMark/>
          </w:tcPr>
          <w:p w:rsidR="00B26069" w:rsidRPr="00645124" w:rsidRDefault="00B26069" w:rsidP="00B26069">
            <w:pPr>
              <w:jc w:val="right"/>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4627" w:type="dxa"/>
            <w:noWrap/>
            <w:hideMark/>
          </w:tcPr>
          <w:p w:rsidR="00B26069" w:rsidRPr="00645124" w:rsidRDefault="00B26069" w:rsidP="00723566">
            <w:pPr>
              <w:rPr>
                <w:rFonts w:cstheme="minorHAnsi"/>
                <w:szCs w:val="24"/>
              </w:rPr>
            </w:pPr>
            <w:r w:rsidRPr="00645124">
              <w:rPr>
                <w:rFonts w:cstheme="minorHAnsi"/>
                <w:szCs w:val="24"/>
              </w:rPr>
              <w:t> </w:t>
            </w:r>
          </w:p>
        </w:tc>
      </w:tr>
      <w:tr w:rsidR="00B26069" w:rsidRPr="00723566" w:rsidTr="00447353">
        <w:trPr>
          <w:trHeight w:val="291"/>
        </w:trPr>
        <w:tc>
          <w:tcPr>
            <w:tcW w:w="11731" w:type="dxa"/>
            <w:gridSpan w:val="5"/>
            <w:noWrap/>
            <w:hideMark/>
          </w:tcPr>
          <w:p w:rsidR="00B26069" w:rsidRPr="00645124" w:rsidRDefault="00B26069" w:rsidP="00723566">
            <w:pPr>
              <w:rPr>
                <w:rFonts w:cstheme="minorHAnsi"/>
                <w:szCs w:val="24"/>
              </w:rPr>
            </w:pPr>
          </w:p>
        </w:tc>
      </w:tr>
      <w:tr w:rsidR="00723566" w:rsidRPr="00723566" w:rsidTr="00447353">
        <w:trPr>
          <w:trHeight w:val="540"/>
        </w:trPr>
        <w:tc>
          <w:tcPr>
            <w:tcW w:w="11731" w:type="dxa"/>
            <w:gridSpan w:val="5"/>
            <w:hideMark/>
          </w:tcPr>
          <w:p w:rsidR="00723566" w:rsidRPr="00645124" w:rsidRDefault="00723566" w:rsidP="00723566">
            <w:pPr>
              <w:rPr>
                <w:rFonts w:cstheme="minorHAnsi"/>
                <w:szCs w:val="24"/>
              </w:rPr>
            </w:pPr>
            <w:r w:rsidRPr="00645124">
              <w:rPr>
                <w:rFonts w:cstheme="minorHAnsi"/>
                <w:sz w:val="20"/>
                <w:szCs w:val="24"/>
              </w:rPr>
              <w:t xml:space="preserve">*Reported expenditures must match Column C, Total Expenditure, on Program Income Reuse Client Information (following page). </w:t>
            </w:r>
          </w:p>
        </w:tc>
      </w:tr>
      <w:tr w:rsidR="00B26069" w:rsidRPr="00723566" w:rsidTr="00447353">
        <w:trPr>
          <w:trHeight w:val="269"/>
        </w:trPr>
        <w:tc>
          <w:tcPr>
            <w:tcW w:w="11731" w:type="dxa"/>
            <w:gridSpan w:val="5"/>
            <w:noWrap/>
            <w:hideMark/>
          </w:tcPr>
          <w:p w:rsidR="00B26069" w:rsidRPr="00645124" w:rsidRDefault="00B26069" w:rsidP="00723566">
            <w:pPr>
              <w:rPr>
                <w:rFonts w:cstheme="minorHAnsi"/>
                <w:szCs w:val="24"/>
              </w:rPr>
            </w:pPr>
            <w:r w:rsidRPr="00645124">
              <w:rPr>
                <w:rFonts w:cstheme="minorHAnsi"/>
                <w:szCs w:val="24"/>
              </w:rPr>
              <w:t>Part 2 of 3</w:t>
            </w:r>
            <w:r w:rsidR="00645124" w:rsidRPr="00645124">
              <w:rPr>
                <w:rFonts w:cstheme="minorHAnsi"/>
                <w:szCs w:val="24"/>
              </w:rPr>
              <w:t xml:space="preserve"> </w:t>
            </w:r>
            <w:r w:rsidR="00645124" w:rsidRPr="00645124">
              <w:rPr>
                <w:rFonts w:cstheme="minorHAnsi"/>
                <w:szCs w:val="24"/>
              </w:rPr>
              <w:t>HOME, and CHDO Housing Program Income Report</w:t>
            </w:r>
          </w:p>
        </w:tc>
      </w:tr>
    </w:tbl>
    <w:p w:rsidR="00447353" w:rsidRDefault="00447353" w:rsidP="00BD48AF">
      <w:pPr>
        <w:spacing w:line="240" w:lineRule="auto"/>
        <w:rPr>
          <w:rFonts w:ascii="Times New Roman" w:hAnsi="Times New Roman" w:cs="Times New Roman"/>
          <w:szCs w:val="24"/>
        </w:rPr>
        <w:sectPr w:rsidR="00447353" w:rsidSect="00723566">
          <w:pgSz w:w="12240" w:h="15840"/>
          <w:pgMar w:top="288" w:right="288" w:bottom="288" w:left="288" w:header="720" w:footer="720" w:gutter="0"/>
          <w:cols w:space="720"/>
          <w:docGrid w:linePitch="360"/>
        </w:sectPr>
      </w:pPr>
    </w:p>
    <w:tbl>
      <w:tblPr>
        <w:tblStyle w:val="TableGrid"/>
        <w:tblW w:w="0" w:type="auto"/>
        <w:tblLook w:val="04A0" w:firstRow="1" w:lastRow="0" w:firstColumn="1" w:lastColumn="0" w:noHBand="0" w:noVBand="1"/>
      </w:tblPr>
      <w:tblGrid>
        <w:gridCol w:w="1289"/>
        <w:gridCol w:w="1886"/>
        <w:gridCol w:w="1410"/>
        <w:gridCol w:w="1890"/>
        <w:gridCol w:w="1170"/>
        <w:gridCol w:w="1710"/>
        <w:gridCol w:w="1170"/>
        <w:gridCol w:w="1260"/>
        <w:gridCol w:w="1530"/>
        <w:gridCol w:w="1939"/>
      </w:tblGrid>
      <w:tr w:rsidR="00447353" w:rsidRPr="00645124" w:rsidTr="00447353">
        <w:trPr>
          <w:trHeight w:val="930"/>
        </w:trPr>
        <w:tc>
          <w:tcPr>
            <w:tcW w:w="15254" w:type="dxa"/>
            <w:gridSpan w:val="10"/>
            <w:noWrap/>
            <w:hideMark/>
          </w:tcPr>
          <w:p w:rsidR="00447353" w:rsidRPr="00645124" w:rsidRDefault="00447353" w:rsidP="00447353">
            <w:pPr>
              <w:rPr>
                <w:rFonts w:ascii="Century Gothic" w:hAnsi="Century Gothic" w:cstheme="minorHAnsi"/>
                <w:b/>
                <w:bCs/>
                <w:szCs w:val="24"/>
              </w:rPr>
            </w:pPr>
            <w:r w:rsidRPr="00645124">
              <w:rPr>
                <w:rFonts w:ascii="Century Gothic" w:hAnsi="Century Gothic" w:cstheme="minorHAnsi"/>
                <w:b/>
                <w:bCs/>
                <w:szCs w:val="24"/>
              </w:rPr>
              <w:lastRenderedPageBreak/>
              <w:t>II. Program Income Reuse Client Information: Report on ALL open Client Activity Files for this period.</w:t>
            </w:r>
          </w:p>
        </w:tc>
      </w:tr>
      <w:tr w:rsidR="00447353" w:rsidRPr="00645124" w:rsidTr="00447353">
        <w:trPr>
          <w:trHeight w:val="755"/>
        </w:trPr>
        <w:tc>
          <w:tcPr>
            <w:tcW w:w="1289" w:type="dxa"/>
            <w:hideMark/>
          </w:tcPr>
          <w:p w:rsidR="00447353" w:rsidRPr="00645124" w:rsidRDefault="00447353" w:rsidP="00447353">
            <w:pPr>
              <w:rPr>
                <w:rFonts w:cstheme="minorHAnsi"/>
                <w:b/>
                <w:bCs/>
                <w:sz w:val="20"/>
                <w:szCs w:val="24"/>
              </w:rPr>
            </w:pPr>
            <w:r w:rsidRPr="00645124">
              <w:rPr>
                <w:rFonts w:cstheme="minorHAnsi"/>
                <w:b/>
                <w:bCs/>
                <w:sz w:val="20"/>
                <w:szCs w:val="24"/>
              </w:rPr>
              <w:t>A. Client (Last Name)</w:t>
            </w:r>
          </w:p>
        </w:tc>
        <w:tc>
          <w:tcPr>
            <w:tcW w:w="1886" w:type="dxa"/>
            <w:hideMark/>
          </w:tcPr>
          <w:p w:rsidR="00447353" w:rsidRPr="00645124" w:rsidRDefault="00447353" w:rsidP="00447353">
            <w:pPr>
              <w:rPr>
                <w:rFonts w:cstheme="minorHAnsi"/>
                <w:b/>
                <w:bCs/>
                <w:sz w:val="20"/>
                <w:szCs w:val="24"/>
              </w:rPr>
            </w:pPr>
            <w:r w:rsidRPr="00645124">
              <w:rPr>
                <w:rFonts w:cstheme="minorHAnsi"/>
                <w:b/>
                <w:bCs/>
                <w:sz w:val="20"/>
                <w:szCs w:val="24"/>
              </w:rPr>
              <w:t>B. Eligible Activity</w:t>
            </w:r>
          </w:p>
        </w:tc>
        <w:tc>
          <w:tcPr>
            <w:tcW w:w="1410" w:type="dxa"/>
            <w:hideMark/>
          </w:tcPr>
          <w:p w:rsidR="00447353" w:rsidRPr="00645124" w:rsidRDefault="00447353" w:rsidP="00447353">
            <w:pPr>
              <w:rPr>
                <w:rFonts w:cstheme="minorHAnsi"/>
                <w:b/>
                <w:bCs/>
                <w:sz w:val="20"/>
                <w:szCs w:val="24"/>
              </w:rPr>
            </w:pPr>
            <w:r w:rsidRPr="00645124">
              <w:rPr>
                <w:rFonts w:cstheme="minorHAnsi"/>
                <w:b/>
                <w:bCs/>
                <w:sz w:val="20"/>
                <w:szCs w:val="24"/>
              </w:rPr>
              <w:t>C. Total Expenditures</w:t>
            </w:r>
          </w:p>
        </w:tc>
        <w:tc>
          <w:tcPr>
            <w:tcW w:w="1890" w:type="dxa"/>
            <w:hideMark/>
          </w:tcPr>
          <w:p w:rsidR="00447353" w:rsidRPr="00645124" w:rsidRDefault="00447353" w:rsidP="00447353">
            <w:pPr>
              <w:rPr>
                <w:rFonts w:cstheme="minorHAnsi"/>
                <w:b/>
                <w:bCs/>
                <w:sz w:val="20"/>
                <w:szCs w:val="24"/>
              </w:rPr>
            </w:pPr>
            <w:r w:rsidRPr="00645124">
              <w:rPr>
                <w:rFonts w:cstheme="minorHAnsi"/>
                <w:b/>
                <w:bCs/>
                <w:sz w:val="20"/>
                <w:szCs w:val="24"/>
              </w:rPr>
              <w:t>D. General Admin Expenditures</w:t>
            </w:r>
          </w:p>
        </w:tc>
        <w:tc>
          <w:tcPr>
            <w:tcW w:w="1170" w:type="dxa"/>
            <w:hideMark/>
          </w:tcPr>
          <w:p w:rsidR="00447353" w:rsidRPr="00645124" w:rsidRDefault="00447353" w:rsidP="00447353">
            <w:pPr>
              <w:rPr>
                <w:rFonts w:cstheme="minorHAnsi"/>
                <w:b/>
                <w:bCs/>
                <w:sz w:val="20"/>
                <w:szCs w:val="24"/>
              </w:rPr>
            </w:pPr>
            <w:r w:rsidRPr="00645124">
              <w:rPr>
                <w:rFonts w:cstheme="minorHAnsi"/>
                <w:b/>
                <w:bCs/>
                <w:sz w:val="20"/>
                <w:szCs w:val="24"/>
              </w:rPr>
              <w:t>E. Project Start Date</w:t>
            </w:r>
          </w:p>
        </w:tc>
        <w:tc>
          <w:tcPr>
            <w:tcW w:w="1710" w:type="dxa"/>
            <w:hideMark/>
          </w:tcPr>
          <w:p w:rsidR="00447353" w:rsidRPr="00645124" w:rsidRDefault="00447353" w:rsidP="00447353">
            <w:pPr>
              <w:rPr>
                <w:rFonts w:cstheme="minorHAnsi"/>
                <w:b/>
                <w:bCs/>
                <w:sz w:val="20"/>
                <w:szCs w:val="24"/>
              </w:rPr>
            </w:pPr>
            <w:r w:rsidRPr="00645124">
              <w:rPr>
                <w:rFonts w:cstheme="minorHAnsi"/>
                <w:b/>
                <w:bCs/>
                <w:sz w:val="20"/>
                <w:szCs w:val="24"/>
              </w:rPr>
              <w:t>F. Project Completion Date</w:t>
            </w:r>
          </w:p>
        </w:tc>
        <w:tc>
          <w:tcPr>
            <w:tcW w:w="1170" w:type="dxa"/>
            <w:hideMark/>
          </w:tcPr>
          <w:p w:rsidR="00447353" w:rsidRPr="00645124" w:rsidRDefault="00447353" w:rsidP="00447353">
            <w:pPr>
              <w:rPr>
                <w:rFonts w:cstheme="minorHAnsi"/>
                <w:b/>
                <w:bCs/>
                <w:sz w:val="20"/>
                <w:szCs w:val="24"/>
              </w:rPr>
            </w:pPr>
            <w:r w:rsidRPr="00645124">
              <w:rPr>
                <w:rFonts w:cstheme="minorHAnsi"/>
                <w:b/>
                <w:bCs/>
                <w:sz w:val="20"/>
                <w:szCs w:val="24"/>
              </w:rPr>
              <w:t>G. Form of Assistance</w:t>
            </w:r>
          </w:p>
        </w:tc>
        <w:tc>
          <w:tcPr>
            <w:tcW w:w="1260" w:type="dxa"/>
            <w:hideMark/>
          </w:tcPr>
          <w:p w:rsidR="00447353" w:rsidRPr="00645124" w:rsidRDefault="00447353" w:rsidP="00447353">
            <w:pPr>
              <w:rPr>
                <w:rFonts w:cstheme="minorHAnsi"/>
                <w:b/>
                <w:bCs/>
                <w:sz w:val="20"/>
                <w:szCs w:val="24"/>
              </w:rPr>
            </w:pPr>
            <w:r w:rsidRPr="00645124">
              <w:rPr>
                <w:rFonts w:cstheme="minorHAnsi"/>
                <w:b/>
                <w:bCs/>
                <w:sz w:val="20"/>
                <w:szCs w:val="24"/>
              </w:rPr>
              <w:t>H. Terms of Assistance</w:t>
            </w:r>
          </w:p>
        </w:tc>
        <w:tc>
          <w:tcPr>
            <w:tcW w:w="1530" w:type="dxa"/>
            <w:hideMark/>
          </w:tcPr>
          <w:p w:rsidR="00447353" w:rsidRPr="00645124" w:rsidRDefault="00447353" w:rsidP="00447353">
            <w:pPr>
              <w:rPr>
                <w:rFonts w:cstheme="minorHAnsi"/>
                <w:b/>
                <w:bCs/>
                <w:sz w:val="20"/>
                <w:szCs w:val="24"/>
              </w:rPr>
            </w:pPr>
            <w:r w:rsidRPr="00645124">
              <w:rPr>
                <w:rFonts w:cstheme="minorHAnsi"/>
                <w:b/>
                <w:bCs/>
                <w:sz w:val="20"/>
                <w:szCs w:val="24"/>
              </w:rPr>
              <w:t>I. Affordability Period</w:t>
            </w:r>
          </w:p>
        </w:tc>
        <w:tc>
          <w:tcPr>
            <w:tcW w:w="1939" w:type="dxa"/>
            <w:hideMark/>
          </w:tcPr>
          <w:p w:rsidR="00447353" w:rsidRPr="00645124" w:rsidRDefault="00447353" w:rsidP="00447353">
            <w:pPr>
              <w:rPr>
                <w:rFonts w:cstheme="minorHAnsi"/>
                <w:b/>
                <w:bCs/>
                <w:sz w:val="20"/>
                <w:szCs w:val="24"/>
              </w:rPr>
            </w:pPr>
            <w:r w:rsidRPr="00645124">
              <w:rPr>
                <w:rFonts w:cstheme="minorHAnsi"/>
                <w:b/>
                <w:bCs/>
                <w:sz w:val="20"/>
                <w:szCs w:val="24"/>
              </w:rPr>
              <w:t>J. Status: Current, Delinquent, # Days in Default</w:t>
            </w:r>
          </w:p>
        </w:tc>
      </w:tr>
      <w:tr w:rsidR="00447353" w:rsidRPr="00645124" w:rsidTr="000034E8">
        <w:trPr>
          <w:trHeight w:val="629"/>
        </w:trPr>
        <w:tc>
          <w:tcPr>
            <w:tcW w:w="128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86"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4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9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26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53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93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r>
      <w:tr w:rsidR="00447353" w:rsidRPr="00645124" w:rsidTr="000034E8">
        <w:trPr>
          <w:trHeight w:val="710"/>
        </w:trPr>
        <w:tc>
          <w:tcPr>
            <w:tcW w:w="128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86"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4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9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26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53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93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r>
      <w:tr w:rsidR="00447353" w:rsidRPr="00645124" w:rsidTr="000034E8">
        <w:trPr>
          <w:trHeight w:val="710"/>
        </w:trPr>
        <w:tc>
          <w:tcPr>
            <w:tcW w:w="128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86"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4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9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26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53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93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r>
      <w:tr w:rsidR="00447353" w:rsidRPr="00645124" w:rsidTr="000034E8">
        <w:trPr>
          <w:trHeight w:val="710"/>
        </w:trPr>
        <w:tc>
          <w:tcPr>
            <w:tcW w:w="128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86"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4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9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26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53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93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r>
      <w:tr w:rsidR="00447353" w:rsidRPr="00645124" w:rsidTr="000034E8">
        <w:trPr>
          <w:trHeight w:val="710"/>
        </w:trPr>
        <w:tc>
          <w:tcPr>
            <w:tcW w:w="128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86"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4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9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26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53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93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r>
      <w:tr w:rsidR="00447353" w:rsidRPr="00645124" w:rsidTr="000034E8">
        <w:trPr>
          <w:trHeight w:val="710"/>
        </w:trPr>
        <w:tc>
          <w:tcPr>
            <w:tcW w:w="128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86"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4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9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26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53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93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r>
      <w:tr w:rsidR="00447353" w:rsidRPr="00645124" w:rsidTr="000034E8">
        <w:trPr>
          <w:trHeight w:val="710"/>
        </w:trPr>
        <w:tc>
          <w:tcPr>
            <w:tcW w:w="128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86"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4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9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26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53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93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r>
      <w:tr w:rsidR="00447353" w:rsidRPr="00645124" w:rsidTr="000034E8">
        <w:trPr>
          <w:trHeight w:val="710"/>
        </w:trPr>
        <w:tc>
          <w:tcPr>
            <w:tcW w:w="128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86"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4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9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26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53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93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r>
      <w:tr w:rsidR="00447353" w:rsidRPr="00645124" w:rsidTr="000034E8">
        <w:trPr>
          <w:trHeight w:val="710"/>
        </w:trPr>
        <w:tc>
          <w:tcPr>
            <w:tcW w:w="128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86"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4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9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1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26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530"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939" w:type="dxa"/>
            <w:noWrap/>
            <w:vAlign w:val="center"/>
            <w:hideMark/>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r>
      <w:tr w:rsidR="00447353" w:rsidRPr="00645124" w:rsidTr="000034E8">
        <w:trPr>
          <w:trHeight w:val="710"/>
        </w:trPr>
        <w:tc>
          <w:tcPr>
            <w:tcW w:w="1289" w:type="dxa"/>
            <w:noWrap/>
            <w:vAlign w:val="center"/>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86" w:type="dxa"/>
            <w:noWrap/>
            <w:vAlign w:val="center"/>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410" w:type="dxa"/>
            <w:noWrap/>
            <w:vAlign w:val="center"/>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890" w:type="dxa"/>
            <w:noWrap/>
            <w:vAlign w:val="center"/>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710" w:type="dxa"/>
            <w:noWrap/>
            <w:vAlign w:val="center"/>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170" w:type="dxa"/>
            <w:noWrap/>
            <w:vAlign w:val="center"/>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260" w:type="dxa"/>
            <w:noWrap/>
            <w:vAlign w:val="center"/>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530" w:type="dxa"/>
            <w:noWrap/>
            <w:vAlign w:val="center"/>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c>
          <w:tcPr>
            <w:tcW w:w="1939" w:type="dxa"/>
            <w:noWrap/>
            <w:vAlign w:val="center"/>
          </w:tcPr>
          <w:p w:rsidR="00447353" w:rsidRPr="00645124" w:rsidRDefault="000034E8" w:rsidP="000034E8">
            <w:pPr>
              <w:jc w:val="center"/>
              <w:rPr>
                <w:rFonts w:cstheme="minorHAnsi"/>
                <w:szCs w:val="24"/>
              </w:rPr>
            </w:pPr>
            <w:r w:rsidRPr="00645124">
              <w:rPr>
                <w:rFonts w:cstheme="minorHAnsi"/>
                <w:b/>
                <w:spacing w:val="-2"/>
              </w:rPr>
              <w:fldChar w:fldCharType="begin">
                <w:ffData>
                  <w:name w:val="Text116"/>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tc>
      </w:tr>
      <w:tr w:rsidR="00447353" w:rsidRPr="00645124" w:rsidTr="006A7C36">
        <w:trPr>
          <w:trHeight w:val="375"/>
        </w:trPr>
        <w:tc>
          <w:tcPr>
            <w:tcW w:w="15254" w:type="dxa"/>
            <w:gridSpan w:val="10"/>
            <w:noWrap/>
            <w:hideMark/>
          </w:tcPr>
          <w:p w:rsidR="00447353" w:rsidRPr="00645124" w:rsidRDefault="00447353" w:rsidP="00447353">
            <w:pPr>
              <w:rPr>
                <w:rFonts w:cstheme="minorHAnsi"/>
                <w:szCs w:val="24"/>
              </w:rPr>
            </w:pPr>
            <w:r w:rsidRPr="00645124">
              <w:rPr>
                <w:rFonts w:cstheme="minorHAnsi"/>
                <w:b/>
                <w:bCs/>
                <w:szCs w:val="24"/>
              </w:rPr>
              <w:t>**Use additional pages if needed**</w:t>
            </w:r>
          </w:p>
        </w:tc>
      </w:tr>
      <w:tr w:rsidR="00447353" w:rsidRPr="00645124" w:rsidTr="006A7C36">
        <w:trPr>
          <w:trHeight w:val="315"/>
        </w:trPr>
        <w:tc>
          <w:tcPr>
            <w:tcW w:w="15254" w:type="dxa"/>
            <w:gridSpan w:val="10"/>
            <w:noWrap/>
            <w:hideMark/>
          </w:tcPr>
          <w:p w:rsidR="00447353" w:rsidRPr="00645124" w:rsidRDefault="00447353" w:rsidP="00447353">
            <w:pPr>
              <w:rPr>
                <w:rFonts w:cstheme="minorHAnsi"/>
                <w:szCs w:val="24"/>
              </w:rPr>
            </w:pPr>
          </w:p>
        </w:tc>
      </w:tr>
      <w:tr w:rsidR="00447353" w:rsidRPr="00645124" w:rsidTr="00447353">
        <w:trPr>
          <w:trHeight w:val="359"/>
        </w:trPr>
        <w:tc>
          <w:tcPr>
            <w:tcW w:w="15254" w:type="dxa"/>
            <w:gridSpan w:val="10"/>
            <w:noWrap/>
            <w:hideMark/>
          </w:tcPr>
          <w:p w:rsidR="00447353" w:rsidRPr="00645124" w:rsidRDefault="00561D75" w:rsidP="00447353">
            <w:pPr>
              <w:rPr>
                <w:rFonts w:cstheme="minorHAnsi"/>
                <w:szCs w:val="24"/>
              </w:rPr>
            </w:pPr>
            <w:r>
              <w:rPr>
                <w:rFonts w:cstheme="minorHAnsi"/>
                <w:szCs w:val="24"/>
              </w:rPr>
              <w:t xml:space="preserve">Part 3 of 3  </w:t>
            </w:r>
            <w:r w:rsidR="00447353" w:rsidRPr="00645124">
              <w:rPr>
                <w:rFonts w:cstheme="minorHAnsi"/>
                <w:szCs w:val="24"/>
              </w:rPr>
              <w:t>HOME, and CHDO Housing Program Income Report</w:t>
            </w:r>
          </w:p>
        </w:tc>
      </w:tr>
    </w:tbl>
    <w:p w:rsidR="006A7C36" w:rsidRPr="00645124" w:rsidRDefault="006A7C36" w:rsidP="00BD48AF">
      <w:pPr>
        <w:spacing w:line="240" w:lineRule="auto"/>
        <w:rPr>
          <w:rFonts w:cstheme="minorHAnsi"/>
          <w:szCs w:val="24"/>
        </w:rPr>
      </w:pPr>
    </w:p>
    <w:p w:rsidR="006A7C36" w:rsidRPr="00645124" w:rsidRDefault="006A7C36">
      <w:pPr>
        <w:rPr>
          <w:rFonts w:cstheme="minorHAnsi"/>
          <w:szCs w:val="24"/>
        </w:rPr>
      </w:pPr>
      <w:r w:rsidRPr="00645124">
        <w:rPr>
          <w:rFonts w:cstheme="minorHAnsi"/>
          <w:szCs w:val="24"/>
        </w:rPr>
        <w:br w:type="page"/>
      </w:r>
    </w:p>
    <w:p w:rsidR="006A7C36" w:rsidRPr="00645124" w:rsidRDefault="006A7C36" w:rsidP="00BD48AF">
      <w:pPr>
        <w:spacing w:line="240" w:lineRule="auto"/>
        <w:rPr>
          <w:rFonts w:cstheme="minorHAnsi"/>
          <w:szCs w:val="24"/>
        </w:rPr>
        <w:sectPr w:rsidR="006A7C36" w:rsidRPr="00645124" w:rsidSect="00447353">
          <w:pgSz w:w="15840" w:h="12240" w:orient="landscape"/>
          <w:pgMar w:top="288" w:right="288" w:bottom="288" w:left="288" w:header="720" w:footer="720" w:gutter="0"/>
          <w:cols w:space="720"/>
          <w:docGrid w:linePitch="360"/>
        </w:sectPr>
      </w:pPr>
    </w:p>
    <w:p w:rsidR="00BE67B4" w:rsidRPr="00645124" w:rsidRDefault="000417DB" w:rsidP="006A7C36">
      <w:pPr>
        <w:spacing w:line="240" w:lineRule="auto"/>
        <w:jc w:val="center"/>
        <w:rPr>
          <w:rFonts w:cstheme="minorHAnsi"/>
          <w:szCs w:val="24"/>
        </w:rPr>
      </w:pPr>
      <w:r w:rsidRPr="00645124">
        <w:rPr>
          <w:rFonts w:cstheme="minorHAnsi"/>
          <w:noProof/>
          <w:szCs w:val="24"/>
        </w:rPr>
        <w:lastRenderedPageBreak/>
        <mc:AlternateContent>
          <mc:Choice Requires="wps">
            <w:drawing>
              <wp:anchor distT="0" distB="0" distL="114300" distR="114300" simplePos="0" relativeHeight="251661312" behindDoc="0" locked="0" layoutInCell="1" allowOverlap="1" wp14:anchorId="10F4D0F1" wp14:editId="1B00745C">
                <wp:simplePos x="0" y="0"/>
                <wp:positionH relativeFrom="column">
                  <wp:posOffset>4029075</wp:posOffset>
                </wp:positionH>
                <wp:positionV relativeFrom="paragraph">
                  <wp:posOffset>56515</wp:posOffset>
                </wp:positionV>
                <wp:extent cx="3067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6705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77839E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7.25pt,4.45pt" to="55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" strokecolor="windowText" strokeweight="1.5pt">
                <v:stroke joinstyle="miter"/>
              </v:line>
            </w:pict>
          </mc:Fallback>
        </mc:AlternateContent>
      </w:r>
      <w:r w:rsidR="006A7C36" w:rsidRPr="00645124">
        <w:rPr>
          <w:rFonts w:cstheme="minorHAnsi"/>
          <w:noProof/>
          <w:szCs w:val="24"/>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59690</wp:posOffset>
                </wp:positionV>
                <wp:extent cx="3067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0670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B53AC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pt,4.7pt" to="263.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" strokecolor="black [3200]" strokeweight="1.5pt">
                <v:stroke joinstyle="miter"/>
              </v:line>
            </w:pict>
          </mc:Fallback>
        </mc:AlternateContent>
      </w:r>
      <w:r w:rsidR="006A7C36" w:rsidRPr="00645124">
        <w:rPr>
          <w:rFonts w:cstheme="minorHAnsi"/>
          <w:szCs w:val="24"/>
        </w:rPr>
        <w:t>NOTES</w:t>
      </w:r>
    </w:p>
    <w:p w:rsidR="006A7C36" w:rsidRPr="00645124" w:rsidRDefault="006A7C36" w:rsidP="006A7C36">
      <w:pPr>
        <w:spacing w:line="240" w:lineRule="auto"/>
        <w:jc w:val="center"/>
        <w:rPr>
          <w:rFonts w:cstheme="minorHAnsi"/>
          <w:szCs w:val="24"/>
        </w:rPr>
      </w:pPr>
    </w:p>
    <w:p w:rsidR="006A7C36" w:rsidRPr="00645124" w:rsidRDefault="006A7C36" w:rsidP="006A7C36">
      <w:pPr>
        <w:spacing w:line="240" w:lineRule="auto"/>
        <w:rPr>
          <w:rFonts w:cstheme="minorHAnsi"/>
          <w:szCs w:val="24"/>
        </w:rPr>
      </w:pPr>
      <w:r w:rsidRPr="00645124">
        <w:rPr>
          <w:rFonts w:cstheme="minorHAnsi"/>
          <w:b/>
          <w:spacing w:val="-2"/>
        </w:rPr>
        <w:fldChar w:fldCharType="begin">
          <w:ffData>
            <w:name w:val=""/>
            <w:enabled/>
            <w:calcOnExit w:val="0"/>
            <w:textInput/>
          </w:ffData>
        </w:fldChar>
      </w:r>
      <w:r w:rsidRPr="00645124">
        <w:rPr>
          <w:rFonts w:cstheme="minorHAnsi"/>
          <w:b/>
          <w:spacing w:val="-2"/>
        </w:rPr>
        <w:instrText xml:space="preserve"> FORMTEXT </w:instrText>
      </w:r>
      <w:r w:rsidRPr="00645124">
        <w:rPr>
          <w:rFonts w:cstheme="minorHAnsi"/>
          <w:b/>
          <w:spacing w:val="-2"/>
        </w:rPr>
      </w:r>
      <w:r w:rsidRPr="00645124">
        <w:rPr>
          <w:rFonts w:cstheme="minorHAnsi"/>
          <w:b/>
          <w:spacing w:val="-2"/>
        </w:rPr>
        <w:fldChar w:fldCharType="separate"/>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noProof/>
          <w:spacing w:val="-2"/>
        </w:rPr>
        <w:t> </w:t>
      </w:r>
      <w:r w:rsidRPr="00645124">
        <w:rPr>
          <w:rFonts w:cstheme="minorHAnsi"/>
          <w:b/>
          <w:spacing w:val="-2"/>
        </w:rPr>
        <w:fldChar w:fldCharType="end"/>
      </w:r>
    </w:p>
    <w:p w:rsidR="006A7C36" w:rsidRPr="00645124" w:rsidRDefault="006A7C36" w:rsidP="006A7C36">
      <w:pPr>
        <w:spacing w:line="240" w:lineRule="auto"/>
        <w:jc w:val="center"/>
        <w:rPr>
          <w:rFonts w:cstheme="minorHAnsi"/>
          <w:szCs w:val="24"/>
        </w:rPr>
      </w:pPr>
    </w:p>
    <w:p w:rsidR="006A7C36" w:rsidRPr="00645124" w:rsidRDefault="006A7C36" w:rsidP="006A7C36">
      <w:pPr>
        <w:spacing w:line="240" w:lineRule="auto"/>
        <w:jc w:val="center"/>
        <w:rPr>
          <w:rFonts w:cstheme="minorHAnsi"/>
          <w:szCs w:val="24"/>
        </w:rPr>
      </w:pPr>
    </w:p>
    <w:sectPr w:rsidR="006A7C36" w:rsidRPr="00645124" w:rsidSect="006A7C36">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74" w:rsidRDefault="00655874" w:rsidP="002B57F5">
      <w:pPr>
        <w:spacing w:after="0" w:line="240" w:lineRule="auto"/>
      </w:pPr>
      <w:r>
        <w:separator/>
      </w:r>
    </w:p>
  </w:endnote>
  <w:endnote w:type="continuationSeparator" w:id="0">
    <w:p w:rsidR="00655874" w:rsidRDefault="00655874" w:rsidP="002B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74" w:rsidRDefault="00501F9D">
    <w:pPr>
      <w:pStyle w:val="Footer"/>
    </w:pPr>
    <w:r>
      <w:rPr>
        <w:i/>
        <w:sz w:val="20"/>
      </w:rPr>
      <w:t>Revised 5/2019</w:t>
    </w:r>
    <w:r w:rsidR="00655874" w:rsidRPr="00E11213">
      <w:rPr>
        <w:i/>
        <w:sz w:val="20"/>
      </w:rPr>
      <w:tab/>
    </w:r>
    <w:r w:rsidR="00655874" w:rsidRPr="00E11213">
      <w:rPr>
        <w:i/>
        <w:sz w:val="20"/>
      </w:rPr>
      <w:tab/>
      <w:t xml:space="preserve">Page </w:t>
    </w:r>
    <w:sdt>
      <w:sdtPr>
        <w:rPr>
          <w:i/>
          <w:sz w:val="20"/>
        </w:rPr>
        <w:id w:val="354614667"/>
        <w:docPartObj>
          <w:docPartGallery w:val="Page Numbers (Bottom of Page)"/>
          <w:docPartUnique/>
        </w:docPartObj>
      </w:sdtPr>
      <w:sdtEndPr>
        <w:rPr>
          <w:noProof/>
        </w:rPr>
      </w:sdtEndPr>
      <w:sdtContent>
        <w:r w:rsidR="00655874" w:rsidRPr="00E11213">
          <w:rPr>
            <w:i/>
            <w:sz w:val="20"/>
          </w:rPr>
          <w:fldChar w:fldCharType="begin"/>
        </w:r>
        <w:r w:rsidR="00655874" w:rsidRPr="00E11213">
          <w:rPr>
            <w:i/>
            <w:sz w:val="20"/>
          </w:rPr>
          <w:instrText xml:space="preserve"> PAGE   \* MERGEFORMAT </w:instrText>
        </w:r>
        <w:r w:rsidR="00655874" w:rsidRPr="00E11213">
          <w:rPr>
            <w:i/>
            <w:sz w:val="20"/>
          </w:rPr>
          <w:fldChar w:fldCharType="separate"/>
        </w:r>
        <w:r w:rsidR="00A4548B">
          <w:rPr>
            <w:i/>
            <w:noProof/>
            <w:sz w:val="20"/>
          </w:rPr>
          <w:t>4</w:t>
        </w:r>
        <w:r w:rsidR="00655874" w:rsidRPr="00E11213">
          <w:rPr>
            <w: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74" w:rsidRDefault="00655874" w:rsidP="002B57F5">
      <w:pPr>
        <w:spacing w:after="0" w:line="240" w:lineRule="auto"/>
      </w:pPr>
      <w:r>
        <w:separator/>
      </w:r>
    </w:p>
  </w:footnote>
  <w:footnote w:type="continuationSeparator" w:id="0">
    <w:p w:rsidR="00655874" w:rsidRDefault="00655874" w:rsidP="002B5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678"/>
    <w:multiLevelType w:val="hybridMultilevel"/>
    <w:tmpl w:val="FD706A62"/>
    <w:lvl w:ilvl="0" w:tplc="AC167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1D08C9"/>
    <w:multiLevelType w:val="hybridMultilevel"/>
    <w:tmpl w:val="0E9A968E"/>
    <w:lvl w:ilvl="0" w:tplc="E00A93E6">
      <w:start w:val="1"/>
      <w:numFmt w:val="bullet"/>
      <w:lvlText w:val="•"/>
      <w:lvlJc w:val="left"/>
      <w:pPr>
        <w:ind w:left="2610" w:hanging="360"/>
      </w:pPr>
      <w:rPr>
        <w:rFonts w:ascii="Calibri" w:hAnsi="Calibri" w:hint="default"/>
        <w:color w:val="161616"/>
        <w:w w:val="153"/>
        <w:sz w:val="24"/>
        <w:szCs w:val="2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1F9F3FFE"/>
    <w:multiLevelType w:val="hybridMultilevel"/>
    <w:tmpl w:val="1776580E"/>
    <w:lvl w:ilvl="0" w:tplc="36E439B8">
      <w:start w:val="1"/>
      <w:numFmt w:val="decimal"/>
      <w:lvlText w:val="%1."/>
      <w:lvlJc w:val="left"/>
      <w:pPr>
        <w:ind w:left="2160" w:hanging="360"/>
      </w:pPr>
      <w:rPr>
        <w:rFonts w:hint="default"/>
        <w:b/>
      </w:rPr>
    </w:lvl>
    <w:lvl w:ilvl="1" w:tplc="E00A93E6">
      <w:start w:val="1"/>
      <w:numFmt w:val="bullet"/>
      <w:lvlText w:val="•"/>
      <w:lvlJc w:val="left"/>
      <w:pPr>
        <w:ind w:left="2880" w:hanging="360"/>
      </w:pPr>
      <w:rPr>
        <w:rFonts w:ascii="Calibri" w:hAnsi="Calibri" w:hint="default"/>
        <w:color w:val="161616"/>
        <w:w w:val="153"/>
        <w:sz w:val="24"/>
        <w:szCs w:val="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70471B"/>
    <w:multiLevelType w:val="hybridMultilevel"/>
    <w:tmpl w:val="42729486"/>
    <w:lvl w:ilvl="0" w:tplc="E00A93E6">
      <w:start w:val="1"/>
      <w:numFmt w:val="bullet"/>
      <w:lvlText w:val="•"/>
      <w:lvlJc w:val="left"/>
      <w:pPr>
        <w:ind w:left="1710" w:hanging="360"/>
      </w:pPr>
      <w:rPr>
        <w:rFonts w:ascii="Calibri" w:hAnsi="Calibri" w:hint="default"/>
        <w:color w:val="161616"/>
        <w:w w:val="153"/>
        <w:sz w:val="24"/>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1857B40"/>
    <w:multiLevelType w:val="hybridMultilevel"/>
    <w:tmpl w:val="3EB03714"/>
    <w:lvl w:ilvl="0" w:tplc="FCA6F02A">
      <w:start w:val="1"/>
      <w:numFmt w:val="decimal"/>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52641980"/>
    <w:multiLevelType w:val="hybridMultilevel"/>
    <w:tmpl w:val="6268A1A6"/>
    <w:lvl w:ilvl="0" w:tplc="67F0BD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3FF77F8"/>
    <w:multiLevelType w:val="hybridMultilevel"/>
    <w:tmpl w:val="32A4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D3F05"/>
    <w:multiLevelType w:val="hybridMultilevel"/>
    <w:tmpl w:val="C7080608"/>
    <w:lvl w:ilvl="0" w:tplc="E00A93E6">
      <w:start w:val="1"/>
      <w:numFmt w:val="bullet"/>
      <w:lvlText w:val="•"/>
      <w:lvlJc w:val="left"/>
      <w:pPr>
        <w:ind w:left="2160" w:hanging="360"/>
      </w:pPr>
      <w:rPr>
        <w:rFonts w:ascii="Calibri" w:hAnsi="Calibri" w:hint="default"/>
        <w:color w:val="161616"/>
        <w:w w:val="153"/>
        <w:sz w:val="24"/>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FZqufULOhJtzoixVrLGiCy0uyiffchd138jYsQiOKeKmK2EdgXkqFyYWvsvjKyFoM1t3bW0AAJNp507wvJj1Q==" w:salt="0to2XGnQ+OhZfX3MFgrw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034E8"/>
    <w:rsid w:val="000417DB"/>
    <w:rsid w:val="000C72EB"/>
    <w:rsid w:val="000D1F37"/>
    <w:rsid w:val="000D6795"/>
    <w:rsid w:val="00194E85"/>
    <w:rsid w:val="001B74AE"/>
    <w:rsid w:val="00240B3B"/>
    <w:rsid w:val="002677C2"/>
    <w:rsid w:val="002B57F5"/>
    <w:rsid w:val="002E2C71"/>
    <w:rsid w:val="00313C94"/>
    <w:rsid w:val="00335554"/>
    <w:rsid w:val="003D32E7"/>
    <w:rsid w:val="004006EA"/>
    <w:rsid w:val="00431C7F"/>
    <w:rsid w:val="00447353"/>
    <w:rsid w:val="00490608"/>
    <w:rsid w:val="004A4994"/>
    <w:rsid w:val="00501F9D"/>
    <w:rsid w:val="00527616"/>
    <w:rsid w:val="00561D75"/>
    <w:rsid w:val="006208FC"/>
    <w:rsid w:val="00626640"/>
    <w:rsid w:val="00645124"/>
    <w:rsid w:val="00655874"/>
    <w:rsid w:val="006A7C36"/>
    <w:rsid w:val="006C21CC"/>
    <w:rsid w:val="006E3819"/>
    <w:rsid w:val="00723566"/>
    <w:rsid w:val="00774344"/>
    <w:rsid w:val="00777B6B"/>
    <w:rsid w:val="00805021"/>
    <w:rsid w:val="008644DE"/>
    <w:rsid w:val="008767A9"/>
    <w:rsid w:val="009217E1"/>
    <w:rsid w:val="00933026"/>
    <w:rsid w:val="00971F85"/>
    <w:rsid w:val="009755F8"/>
    <w:rsid w:val="00A4548B"/>
    <w:rsid w:val="00A77792"/>
    <w:rsid w:val="00A82FD4"/>
    <w:rsid w:val="00AC5642"/>
    <w:rsid w:val="00AC7337"/>
    <w:rsid w:val="00AE3E4F"/>
    <w:rsid w:val="00B26069"/>
    <w:rsid w:val="00BB1993"/>
    <w:rsid w:val="00BD48AF"/>
    <w:rsid w:val="00BE67B4"/>
    <w:rsid w:val="00C17C49"/>
    <w:rsid w:val="00CB7B52"/>
    <w:rsid w:val="00CD19C9"/>
    <w:rsid w:val="00D15BBA"/>
    <w:rsid w:val="00D213F9"/>
    <w:rsid w:val="00D467E9"/>
    <w:rsid w:val="00DE6A9D"/>
    <w:rsid w:val="00DF2971"/>
    <w:rsid w:val="00E00A25"/>
    <w:rsid w:val="00E044ED"/>
    <w:rsid w:val="00E11213"/>
    <w:rsid w:val="00E201C8"/>
    <w:rsid w:val="00E84215"/>
    <w:rsid w:val="00F0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9061"/>
  <w15:chartTrackingRefBased/>
  <w15:docId w15:val="{7D8255AD-C77A-4DD3-8D85-9D977B53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71"/>
    <w:pPr>
      <w:ind w:left="720"/>
      <w:contextualSpacing/>
    </w:pPr>
  </w:style>
  <w:style w:type="paragraph" w:styleId="Header">
    <w:name w:val="header"/>
    <w:basedOn w:val="Normal"/>
    <w:link w:val="HeaderChar"/>
    <w:uiPriority w:val="99"/>
    <w:unhideWhenUsed/>
    <w:rsid w:val="002B5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7F5"/>
  </w:style>
  <w:style w:type="paragraph" w:styleId="Footer">
    <w:name w:val="footer"/>
    <w:basedOn w:val="Normal"/>
    <w:link w:val="FooterChar"/>
    <w:uiPriority w:val="99"/>
    <w:unhideWhenUsed/>
    <w:rsid w:val="002B5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7F5"/>
  </w:style>
  <w:style w:type="paragraph" w:styleId="BalloonText">
    <w:name w:val="Balloon Text"/>
    <w:basedOn w:val="Normal"/>
    <w:link w:val="BalloonTextChar"/>
    <w:uiPriority w:val="99"/>
    <w:semiHidden/>
    <w:unhideWhenUsed/>
    <w:rsid w:val="00A82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D4"/>
    <w:rPr>
      <w:rFonts w:ascii="Segoe UI" w:hAnsi="Segoe UI" w:cs="Segoe UI"/>
      <w:sz w:val="18"/>
      <w:szCs w:val="18"/>
    </w:rPr>
  </w:style>
  <w:style w:type="table" w:styleId="TableGrid">
    <w:name w:val="Table Grid"/>
    <w:basedOn w:val="TableNormal"/>
    <w:uiPriority w:val="39"/>
    <w:rsid w:val="00BD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523">
      <w:bodyDiv w:val="1"/>
      <w:marLeft w:val="0"/>
      <w:marRight w:val="0"/>
      <w:marTop w:val="0"/>
      <w:marBottom w:val="0"/>
      <w:divBdr>
        <w:top w:val="none" w:sz="0" w:space="0" w:color="auto"/>
        <w:left w:val="none" w:sz="0" w:space="0" w:color="auto"/>
        <w:bottom w:val="none" w:sz="0" w:space="0" w:color="auto"/>
        <w:right w:val="none" w:sz="0" w:space="0" w:color="auto"/>
      </w:divBdr>
    </w:div>
    <w:div w:id="481898278">
      <w:bodyDiv w:val="1"/>
      <w:marLeft w:val="0"/>
      <w:marRight w:val="0"/>
      <w:marTop w:val="0"/>
      <w:marBottom w:val="0"/>
      <w:divBdr>
        <w:top w:val="none" w:sz="0" w:space="0" w:color="auto"/>
        <w:left w:val="none" w:sz="0" w:space="0" w:color="auto"/>
        <w:bottom w:val="none" w:sz="0" w:space="0" w:color="auto"/>
        <w:right w:val="none" w:sz="0" w:space="0" w:color="auto"/>
      </w:divBdr>
    </w:div>
    <w:div w:id="538665537">
      <w:bodyDiv w:val="1"/>
      <w:marLeft w:val="0"/>
      <w:marRight w:val="0"/>
      <w:marTop w:val="0"/>
      <w:marBottom w:val="0"/>
      <w:divBdr>
        <w:top w:val="none" w:sz="0" w:space="0" w:color="auto"/>
        <w:left w:val="none" w:sz="0" w:space="0" w:color="auto"/>
        <w:bottom w:val="none" w:sz="0" w:space="0" w:color="auto"/>
        <w:right w:val="none" w:sz="0" w:space="0" w:color="auto"/>
      </w:divBdr>
    </w:div>
    <w:div w:id="754319868">
      <w:bodyDiv w:val="1"/>
      <w:marLeft w:val="0"/>
      <w:marRight w:val="0"/>
      <w:marTop w:val="0"/>
      <w:marBottom w:val="0"/>
      <w:divBdr>
        <w:top w:val="none" w:sz="0" w:space="0" w:color="auto"/>
        <w:left w:val="none" w:sz="0" w:space="0" w:color="auto"/>
        <w:bottom w:val="none" w:sz="0" w:space="0" w:color="auto"/>
        <w:right w:val="none" w:sz="0" w:space="0" w:color="auto"/>
      </w:divBdr>
    </w:div>
    <w:div w:id="875312282">
      <w:bodyDiv w:val="1"/>
      <w:marLeft w:val="0"/>
      <w:marRight w:val="0"/>
      <w:marTop w:val="0"/>
      <w:marBottom w:val="0"/>
      <w:divBdr>
        <w:top w:val="none" w:sz="0" w:space="0" w:color="auto"/>
        <w:left w:val="none" w:sz="0" w:space="0" w:color="auto"/>
        <w:bottom w:val="none" w:sz="0" w:space="0" w:color="auto"/>
        <w:right w:val="none" w:sz="0" w:space="0" w:color="auto"/>
      </w:divBdr>
    </w:div>
    <w:div w:id="1144617429">
      <w:bodyDiv w:val="1"/>
      <w:marLeft w:val="0"/>
      <w:marRight w:val="0"/>
      <w:marTop w:val="0"/>
      <w:marBottom w:val="0"/>
      <w:divBdr>
        <w:top w:val="none" w:sz="0" w:space="0" w:color="auto"/>
        <w:left w:val="none" w:sz="0" w:space="0" w:color="auto"/>
        <w:bottom w:val="none" w:sz="0" w:space="0" w:color="auto"/>
        <w:right w:val="none" w:sz="0" w:space="0" w:color="auto"/>
      </w:divBdr>
    </w:div>
    <w:div w:id="1358240155">
      <w:bodyDiv w:val="1"/>
      <w:marLeft w:val="0"/>
      <w:marRight w:val="0"/>
      <w:marTop w:val="0"/>
      <w:marBottom w:val="0"/>
      <w:divBdr>
        <w:top w:val="none" w:sz="0" w:space="0" w:color="auto"/>
        <w:left w:val="none" w:sz="0" w:space="0" w:color="auto"/>
        <w:bottom w:val="none" w:sz="0" w:space="0" w:color="auto"/>
        <w:right w:val="none" w:sz="0" w:space="0" w:color="auto"/>
      </w:divBdr>
    </w:div>
    <w:div w:id="1378505785">
      <w:bodyDiv w:val="1"/>
      <w:marLeft w:val="0"/>
      <w:marRight w:val="0"/>
      <w:marTop w:val="0"/>
      <w:marBottom w:val="0"/>
      <w:divBdr>
        <w:top w:val="none" w:sz="0" w:space="0" w:color="auto"/>
        <w:left w:val="none" w:sz="0" w:space="0" w:color="auto"/>
        <w:bottom w:val="none" w:sz="0" w:space="0" w:color="auto"/>
        <w:right w:val="none" w:sz="0" w:space="0" w:color="auto"/>
      </w:divBdr>
    </w:div>
    <w:div w:id="1565948488">
      <w:bodyDiv w:val="1"/>
      <w:marLeft w:val="0"/>
      <w:marRight w:val="0"/>
      <w:marTop w:val="0"/>
      <w:marBottom w:val="0"/>
      <w:divBdr>
        <w:top w:val="none" w:sz="0" w:space="0" w:color="auto"/>
        <w:left w:val="none" w:sz="0" w:space="0" w:color="auto"/>
        <w:bottom w:val="none" w:sz="0" w:space="0" w:color="auto"/>
        <w:right w:val="none" w:sz="0" w:space="0" w:color="auto"/>
      </w:divBdr>
    </w:div>
    <w:div w:id="19002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dropinski@nebrask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59CA-1CB2-40BA-B167-C121C1A5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Program Income Report</vt:lpstr>
    </vt:vector>
  </TitlesOfParts>
  <Company>State of Nebraska</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Income Report</dc:title>
  <dc:subject/>
  <dc:creator>NEDED/HCD</dc:creator>
  <cp:keywords/>
  <dc:description/>
  <cp:lastModifiedBy>Dropinski, Nick</cp:lastModifiedBy>
  <cp:revision>6</cp:revision>
  <cp:lastPrinted>2018-12-31T21:30:00Z</cp:lastPrinted>
  <dcterms:created xsi:type="dcterms:W3CDTF">2019-05-15T21:12:00Z</dcterms:created>
  <dcterms:modified xsi:type="dcterms:W3CDTF">2019-05-31T19:24:00Z</dcterms:modified>
</cp:coreProperties>
</file>